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21591" w:type="dxa"/>
        <w:tblLook w:val="04A0" w:firstRow="1" w:lastRow="0" w:firstColumn="1" w:lastColumn="0" w:noHBand="0" w:noVBand="1"/>
      </w:tblPr>
      <w:tblGrid>
        <w:gridCol w:w="3340"/>
        <w:gridCol w:w="1083"/>
        <w:gridCol w:w="5075"/>
        <w:gridCol w:w="4825"/>
        <w:gridCol w:w="720"/>
        <w:gridCol w:w="6548"/>
      </w:tblGrid>
      <w:tr w:rsidR="00DA61D5" w:rsidRPr="004B2D81" w14:paraId="109021F0" w14:textId="77777777" w:rsidTr="00757FA9">
        <w:trPr>
          <w:trHeight w:val="510"/>
        </w:trPr>
        <w:tc>
          <w:tcPr>
            <w:tcW w:w="21591" w:type="dxa"/>
            <w:gridSpan w:val="6"/>
            <w:tcBorders>
              <w:top w:val="nil"/>
              <w:left w:val="nil"/>
              <w:bottom w:val="nil"/>
              <w:right w:val="nil"/>
            </w:tcBorders>
            <w:noWrap/>
            <w:vAlign w:val="center"/>
            <w:hideMark/>
          </w:tcPr>
          <w:p w14:paraId="4A78A65D" w14:textId="67E4EE25" w:rsidR="00B30C20" w:rsidRPr="004B2D81" w:rsidRDefault="00B30C20" w:rsidP="00757FA9">
            <w:pPr>
              <w:rPr>
                <w:rFonts w:ascii="Trebuchet MS" w:hAnsi="Trebuchet MS"/>
                <w:b/>
                <w:bCs/>
                <w:color w:val="538135" w:themeColor="accent6" w:themeShade="BF"/>
                <w:lang w:val="it-IT"/>
              </w:rPr>
            </w:pPr>
            <w:r w:rsidRPr="004B2D81">
              <w:rPr>
                <w:rFonts w:ascii="Trebuchet MS" w:hAnsi="Trebuchet MS"/>
                <w:b/>
                <w:bCs/>
                <w:color w:val="538135" w:themeColor="accent6" w:themeShade="BF"/>
                <w:lang w:val="it-IT"/>
              </w:rPr>
              <w:t>Anexa</w:t>
            </w:r>
            <w:r w:rsidR="009A088F" w:rsidRPr="004B2D81">
              <w:rPr>
                <w:rFonts w:ascii="Trebuchet MS" w:hAnsi="Trebuchet MS"/>
                <w:b/>
                <w:bCs/>
                <w:color w:val="538135" w:themeColor="accent6" w:themeShade="BF"/>
                <w:lang w:val="it-IT"/>
              </w:rPr>
              <w:t xml:space="preserve"> 4</w:t>
            </w:r>
            <w:r w:rsidRPr="004B2D81">
              <w:rPr>
                <w:rFonts w:ascii="Trebuchet MS" w:hAnsi="Trebuchet MS"/>
                <w:b/>
                <w:bCs/>
                <w:color w:val="538135" w:themeColor="accent6" w:themeShade="BF"/>
                <w:lang w:val="it-IT"/>
              </w:rPr>
              <w:t xml:space="preserve">  a) la </w:t>
            </w:r>
            <w:r w:rsidR="009A088F" w:rsidRPr="004B2D81">
              <w:rPr>
                <w:rFonts w:ascii="Trebuchet MS" w:hAnsi="Trebuchet MS"/>
                <w:b/>
                <w:bCs/>
                <w:color w:val="525252" w:themeColor="accent3" w:themeShade="80"/>
                <w:lang w:val="it-IT"/>
              </w:rPr>
              <w:t>Ghidul Solicitantului - pentru acțiunea „Dezvoltarea întreprinderilor și antreprenorialului„ componenta „Sprijinire pentru întreprinderile sociale” din cadrul Programului Tranziție Justă 2021 – 2027</w:t>
            </w:r>
          </w:p>
          <w:p w14:paraId="11F9F16B" w14:textId="77777777" w:rsidR="00757FA9" w:rsidRPr="004B2D81" w:rsidRDefault="00757FA9" w:rsidP="00757FA9">
            <w:pPr>
              <w:rPr>
                <w:rFonts w:ascii="Trebuchet MS" w:hAnsi="Trebuchet MS"/>
                <w:b/>
                <w:bCs/>
                <w:color w:val="525252" w:themeColor="accent3" w:themeShade="80"/>
                <w:lang w:val="it-IT"/>
              </w:rPr>
            </w:pPr>
          </w:p>
          <w:p w14:paraId="0D1598B5" w14:textId="5C1B56FB" w:rsidR="00DA61D5" w:rsidRPr="004B2D81" w:rsidRDefault="00DA61D5" w:rsidP="008138C6">
            <w:pPr>
              <w:spacing w:after="0" w:line="240" w:lineRule="auto"/>
              <w:jc w:val="center"/>
              <w:rPr>
                <w:rFonts w:ascii="Trebuchet MS" w:eastAsia="Times New Roman" w:hAnsi="Trebuchet MS" w:cs="Times New Roman"/>
                <w:b/>
                <w:bCs/>
                <w:color w:val="FFFFFF"/>
                <w:lang w:val="it-IT"/>
              </w:rPr>
            </w:pPr>
          </w:p>
        </w:tc>
      </w:tr>
      <w:tr w:rsidR="00757FA9" w:rsidRPr="004B2D81" w14:paraId="3B92F019" w14:textId="77777777" w:rsidTr="00757FA9">
        <w:trPr>
          <w:trHeight w:val="510"/>
        </w:trPr>
        <w:tc>
          <w:tcPr>
            <w:tcW w:w="21591" w:type="dxa"/>
            <w:gridSpan w:val="6"/>
            <w:tcBorders>
              <w:top w:val="nil"/>
              <w:left w:val="nil"/>
              <w:bottom w:val="nil"/>
              <w:right w:val="nil"/>
            </w:tcBorders>
            <w:shd w:val="clear" w:color="auto" w:fill="D9D9D9" w:themeFill="background1" w:themeFillShade="D9"/>
            <w:noWrap/>
            <w:vAlign w:val="center"/>
          </w:tcPr>
          <w:p w14:paraId="7EDE91F9" w14:textId="60CAA519" w:rsidR="00B30C20" w:rsidRPr="004B2D81" w:rsidRDefault="00B30C20" w:rsidP="008138C6">
            <w:pPr>
              <w:spacing w:after="0" w:line="240" w:lineRule="auto"/>
              <w:jc w:val="center"/>
              <w:rPr>
                <w:rFonts w:ascii="Trebuchet MS" w:eastAsia="Times New Roman" w:hAnsi="Trebuchet MS" w:cs="Times New Roman"/>
                <w:b/>
                <w:bCs/>
                <w:lang w:val="it-IT"/>
              </w:rPr>
            </w:pPr>
            <w:r w:rsidRPr="004B2D81">
              <w:rPr>
                <w:rFonts w:ascii="Trebuchet MS" w:eastAsia="Times New Roman" w:hAnsi="Trebuchet MS" w:cs="Times New Roman"/>
                <w:b/>
                <w:bCs/>
                <w:lang w:val="it-IT"/>
              </w:rPr>
              <w:t>Listă auto-evaluare privind respectarea principiului „a nu prejudicia în mod semnificativ” (DNSH)</w:t>
            </w:r>
            <w:r w:rsidR="005A39D4" w:rsidRPr="004B2D81">
              <w:rPr>
                <w:rFonts w:ascii="Trebuchet MS" w:eastAsia="Times New Roman" w:hAnsi="Trebuchet MS" w:cs="Times New Roman"/>
                <w:b/>
                <w:bCs/>
                <w:lang w:val="it-IT"/>
              </w:rPr>
              <w:t xml:space="preserve"> </w:t>
            </w:r>
            <w:r w:rsidRPr="004B2D81">
              <w:rPr>
                <w:rFonts w:ascii="Trebuchet MS" w:eastAsia="Times New Roman" w:hAnsi="Trebuchet MS" w:cs="Times New Roman"/>
                <w:b/>
                <w:bCs/>
                <w:lang w:val="it-IT"/>
              </w:rPr>
              <w:t>obiectivele de mediu</w:t>
            </w:r>
          </w:p>
        </w:tc>
      </w:tr>
      <w:tr w:rsidR="00DA61D5" w:rsidRPr="004B2D81" w14:paraId="1EB77931" w14:textId="77777777" w:rsidTr="00757FA9">
        <w:trPr>
          <w:trHeight w:val="375"/>
        </w:trPr>
        <w:tc>
          <w:tcPr>
            <w:tcW w:w="3340" w:type="dxa"/>
            <w:tcBorders>
              <w:top w:val="nil"/>
              <w:left w:val="nil"/>
              <w:bottom w:val="single" w:sz="4" w:space="0" w:color="000000"/>
              <w:right w:val="nil"/>
            </w:tcBorders>
            <w:shd w:val="clear" w:color="auto" w:fill="D9D9D9" w:themeFill="background1" w:themeFillShade="D9"/>
            <w:noWrap/>
            <w:vAlign w:val="center"/>
            <w:hideMark/>
          </w:tcPr>
          <w:p w14:paraId="0472A0EC" w14:textId="77777777" w:rsidR="00DA61D5" w:rsidRPr="004B2D81" w:rsidRDefault="00DA61D5" w:rsidP="008138C6">
            <w:pPr>
              <w:spacing w:after="0" w:line="240" w:lineRule="auto"/>
              <w:rPr>
                <w:rFonts w:ascii="Trebuchet MS" w:eastAsia="Times New Roman" w:hAnsi="Trebuchet MS" w:cs="Times New Roman"/>
                <w:b/>
                <w:bCs/>
                <w:color w:val="538135" w:themeColor="accent6" w:themeShade="BF"/>
              </w:rPr>
            </w:pPr>
            <w:r w:rsidRPr="004B2D81">
              <w:rPr>
                <w:rFonts w:ascii="Trebuchet MS" w:eastAsia="Times New Roman" w:hAnsi="Trebuchet MS" w:cs="Times New Roman"/>
                <w:b/>
                <w:bCs/>
                <w:color w:val="538135" w:themeColor="accent6" w:themeShade="BF"/>
              </w:rPr>
              <w:t xml:space="preserve">Program: </w:t>
            </w:r>
          </w:p>
        </w:tc>
        <w:tc>
          <w:tcPr>
            <w:tcW w:w="18251" w:type="dxa"/>
            <w:gridSpan w:val="5"/>
            <w:tcBorders>
              <w:top w:val="nil"/>
              <w:left w:val="nil"/>
              <w:bottom w:val="single" w:sz="4" w:space="0" w:color="000000"/>
              <w:right w:val="nil"/>
            </w:tcBorders>
            <w:shd w:val="clear" w:color="auto" w:fill="D9D9D9" w:themeFill="background1" w:themeFillShade="D9"/>
            <w:noWrap/>
            <w:vAlign w:val="center"/>
            <w:hideMark/>
          </w:tcPr>
          <w:p w14:paraId="3C944212" w14:textId="77777777" w:rsidR="00DA61D5" w:rsidRPr="004B2D81" w:rsidRDefault="00DA61D5" w:rsidP="008138C6">
            <w:pPr>
              <w:spacing w:after="0" w:line="240" w:lineRule="auto"/>
              <w:rPr>
                <w:rFonts w:ascii="Trebuchet MS" w:eastAsia="Times New Roman" w:hAnsi="Trebuchet MS" w:cs="Times New Roman"/>
                <w:color w:val="000000"/>
              </w:rPr>
            </w:pPr>
            <w:proofErr w:type="spellStart"/>
            <w:r w:rsidRPr="004B2D81">
              <w:rPr>
                <w:rFonts w:ascii="Trebuchet MS" w:eastAsia="Times New Roman" w:hAnsi="Trebuchet MS" w:cs="Times New Roman"/>
                <w:color w:val="000000"/>
              </w:rPr>
              <w:t>Tranziție</w:t>
            </w:r>
            <w:proofErr w:type="spellEnd"/>
            <w:r w:rsidRPr="004B2D81">
              <w:rPr>
                <w:rFonts w:ascii="Trebuchet MS" w:eastAsia="Times New Roman" w:hAnsi="Trebuchet MS" w:cs="Times New Roman"/>
                <w:color w:val="000000"/>
              </w:rPr>
              <w:t xml:space="preserve"> </w:t>
            </w:r>
            <w:proofErr w:type="spellStart"/>
            <w:r w:rsidRPr="004B2D81">
              <w:rPr>
                <w:rFonts w:ascii="Trebuchet MS" w:eastAsia="Times New Roman" w:hAnsi="Trebuchet MS" w:cs="Times New Roman"/>
                <w:color w:val="000000"/>
              </w:rPr>
              <w:t>Justă</w:t>
            </w:r>
            <w:proofErr w:type="spellEnd"/>
          </w:p>
        </w:tc>
      </w:tr>
      <w:tr w:rsidR="00DA61D5" w:rsidRPr="004B2D81" w14:paraId="5A3A7FE2" w14:textId="77777777" w:rsidTr="00757FA9">
        <w:trPr>
          <w:trHeight w:val="375"/>
        </w:trPr>
        <w:tc>
          <w:tcPr>
            <w:tcW w:w="3340" w:type="dxa"/>
            <w:tcBorders>
              <w:top w:val="nil"/>
              <w:left w:val="nil"/>
              <w:bottom w:val="single" w:sz="4" w:space="0" w:color="000000"/>
              <w:right w:val="nil"/>
            </w:tcBorders>
            <w:shd w:val="clear" w:color="auto" w:fill="D9D9D9" w:themeFill="background1" w:themeFillShade="D9"/>
            <w:noWrap/>
            <w:vAlign w:val="center"/>
            <w:hideMark/>
          </w:tcPr>
          <w:p w14:paraId="7FB11FAB" w14:textId="77777777" w:rsidR="00DA61D5" w:rsidRPr="004B2D81" w:rsidRDefault="00DA61D5" w:rsidP="008138C6">
            <w:pPr>
              <w:spacing w:after="0" w:line="240" w:lineRule="auto"/>
              <w:rPr>
                <w:rFonts w:ascii="Trebuchet MS" w:eastAsia="Times New Roman" w:hAnsi="Trebuchet MS" w:cs="Times New Roman"/>
                <w:b/>
                <w:bCs/>
                <w:color w:val="538135" w:themeColor="accent6" w:themeShade="BF"/>
              </w:rPr>
            </w:pPr>
            <w:proofErr w:type="spellStart"/>
            <w:r w:rsidRPr="004B2D81">
              <w:rPr>
                <w:rFonts w:ascii="Trebuchet MS" w:eastAsia="Times New Roman" w:hAnsi="Trebuchet MS" w:cs="Times New Roman"/>
                <w:b/>
                <w:bCs/>
                <w:color w:val="538135" w:themeColor="accent6" w:themeShade="BF"/>
              </w:rPr>
              <w:t>Prioritatea</w:t>
            </w:r>
            <w:proofErr w:type="spellEnd"/>
            <w:r w:rsidRPr="004B2D81">
              <w:rPr>
                <w:rFonts w:ascii="Trebuchet MS" w:eastAsia="Times New Roman" w:hAnsi="Trebuchet MS" w:cs="Times New Roman"/>
                <w:b/>
                <w:bCs/>
                <w:color w:val="538135" w:themeColor="accent6" w:themeShade="BF"/>
              </w:rPr>
              <w:t xml:space="preserve">: </w:t>
            </w:r>
          </w:p>
        </w:tc>
        <w:tc>
          <w:tcPr>
            <w:tcW w:w="18251" w:type="dxa"/>
            <w:gridSpan w:val="5"/>
            <w:tcBorders>
              <w:top w:val="single" w:sz="4" w:space="0" w:color="000000"/>
              <w:left w:val="nil"/>
              <w:bottom w:val="single" w:sz="4" w:space="0" w:color="000000"/>
              <w:right w:val="nil"/>
            </w:tcBorders>
            <w:shd w:val="clear" w:color="auto" w:fill="D9D9D9" w:themeFill="background1" w:themeFillShade="D9"/>
            <w:noWrap/>
            <w:vAlign w:val="center"/>
            <w:hideMark/>
          </w:tcPr>
          <w:p w14:paraId="4918DF47" w14:textId="77777777" w:rsidR="00DA61D5" w:rsidRPr="004B2D81" w:rsidRDefault="00DA61D5" w:rsidP="008138C6">
            <w:pPr>
              <w:spacing w:after="0" w:line="240" w:lineRule="auto"/>
              <w:rPr>
                <w:rFonts w:ascii="Trebuchet MS" w:eastAsia="Times New Roman" w:hAnsi="Trebuchet MS" w:cs="Times New Roman"/>
                <w:color w:val="000000"/>
                <w:lang w:val="it-IT"/>
              </w:rPr>
            </w:pPr>
            <w:r w:rsidRPr="004B2D81">
              <w:rPr>
                <w:rFonts w:ascii="Trebuchet MS" w:eastAsia="Times New Roman" w:hAnsi="Trebuchet MS" w:cs="Times New Roman"/>
                <w:color w:val="000000"/>
                <w:lang w:val="it-IT"/>
              </w:rPr>
              <w:t>Atenuarea impactului socio-economic al tranziției la neutralitatea climatică</w:t>
            </w:r>
          </w:p>
        </w:tc>
      </w:tr>
      <w:tr w:rsidR="00DA61D5" w:rsidRPr="004B2D81" w14:paraId="4A5B2CBC" w14:textId="77777777" w:rsidTr="00757FA9">
        <w:trPr>
          <w:trHeight w:val="818"/>
        </w:trPr>
        <w:tc>
          <w:tcPr>
            <w:tcW w:w="3340" w:type="dxa"/>
            <w:tcBorders>
              <w:top w:val="nil"/>
              <w:left w:val="nil"/>
              <w:bottom w:val="single" w:sz="4" w:space="0" w:color="000000"/>
              <w:right w:val="nil"/>
            </w:tcBorders>
            <w:shd w:val="clear" w:color="auto" w:fill="D9D9D9" w:themeFill="background1" w:themeFillShade="D9"/>
            <w:noWrap/>
            <w:vAlign w:val="center"/>
            <w:hideMark/>
          </w:tcPr>
          <w:p w14:paraId="1148D9D2" w14:textId="77777777" w:rsidR="00DA61D5" w:rsidRPr="004B2D81" w:rsidRDefault="00DA61D5" w:rsidP="008138C6">
            <w:pPr>
              <w:spacing w:after="0" w:line="240" w:lineRule="auto"/>
              <w:rPr>
                <w:rFonts w:ascii="Trebuchet MS" w:eastAsia="Times New Roman" w:hAnsi="Trebuchet MS" w:cs="Times New Roman"/>
                <w:b/>
                <w:bCs/>
                <w:color w:val="538135" w:themeColor="accent6" w:themeShade="BF"/>
              </w:rPr>
            </w:pPr>
            <w:proofErr w:type="spellStart"/>
            <w:r w:rsidRPr="004B2D81">
              <w:rPr>
                <w:rFonts w:ascii="Trebuchet MS" w:eastAsia="Times New Roman" w:hAnsi="Trebuchet MS" w:cs="Times New Roman"/>
                <w:b/>
                <w:bCs/>
                <w:color w:val="538135" w:themeColor="accent6" w:themeShade="BF"/>
              </w:rPr>
              <w:t>Obiectiv</w:t>
            </w:r>
            <w:proofErr w:type="spellEnd"/>
            <w:r w:rsidRPr="004B2D81">
              <w:rPr>
                <w:rFonts w:ascii="Trebuchet MS" w:eastAsia="Times New Roman" w:hAnsi="Trebuchet MS" w:cs="Times New Roman"/>
                <w:b/>
                <w:bCs/>
                <w:color w:val="538135" w:themeColor="accent6" w:themeShade="BF"/>
              </w:rPr>
              <w:t xml:space="preserve"> specific: </w:t>
            </w:r>
          </w:p>
        </w:tc>
        <w:tc>
          <w:tcPr>
            <w:tcW w:w="18251" w:type="dxa"/>
            <w:gridSpan w:val="5"/>
            <w:tcBorders>
              <w:top w:val="single" w:sz="4" w:space="0" w:color="000000"/>
              <w:left w:val="nil"/>
              <w:bottom w:val="single" w:sz="4" w:space="0" w:color="000000"/>
              <w:right w:val="nil"/>
            </w:tcBorders>
            <w:shd w:val="clear" w:color="auto" w:fill="D9D9D9" w:themeFill="background1" w:themeFillShade="D9"/>
            <w:vAlign w:val="center"/>
            <w:hideMark/>
          </w:tcPr>
          <w:p w14:paraId="32D9032A" w14:textId="77777777" w:rsidR="00DA61D5" w:rsidRPr="004B2D81" w:rsidRDefault="00DA61D5" w:rsidP="008138C6">
            <w:pPr>
              <w:spacing w:after="0" w:line="240" w:lineRule="auto"/>
              <w:rPr>
                <w:rFonts w:ascii="Trebuchet MS" w:eastAsia="Times New Roman" w:hAnsi="Trebuchet MS" w:cs="Times New Roman"/>
                <w:color w:val="000000"/>
              </w:rPr>
            </w:pPr>
            <w:r w:rsidRPr="004B2D81">
              <w:rPr>
                <w:rFonts w:ascii="Trebuchet MS" w:eastAsia="Times New Roman" w:hAnsi="Trebuchet MS" w:cs="Times New Roman"/>
                <w:color w:val="000000"/>
                <w:lang w:val="pt-PT"/>
              </w:rPr>
              <w:t xml:space="preserve">A permite regiunilor și cetățenilor să facă față efectelor sociale, asupra ocupării forței de muncă, economice și de mediu ale tranziției către țintele energetice și climatice ale Uniunii pentru 2030 și o economie neutră din punct de vedere climatic a Uniunii până în 2050, în temeiul Acordului de la Paris. </w:t>
            </w:r>
            <w:r w:rsidRPr="004B2D81">
              <w:rPr>
                <w:rFonts w:ascii="Trebuchet MS" w:eastAsia="Times New Roman" w:hAnsi="Trebuchet MS" w:cs="Times New Roman"/>
                <w:color w:val="000000"/>
              </w:rPr>
              <w:t>(FTJ)</w:t>
            </w:r>
          </w:p>
        </w:tc>
      </w:tr>
      <w:tr w:rsidR="00DA61D5" w:rsidRPr="004B2D81" w14:paraId="2167B686" w14:textId="77777777" w:rsidTr="00757FA9">
        <w:trPr>
          <w:trHeight w:val="458"/>
        </w:trPr>
        <w:tc>
          <w:tcPr>
            <w:tcW w:w="3340" w:type="dxa"/>
            <w:tcBorders>
              <w:top w:val="nil"/>
              <w:left w:val="nil"/>
              <w:bottom w:val="single" w:sz="4" w:space="0" w:color="000000"/>
              <w:right w:val="nil"/>
            </w:tcBorders>
            <w:shd w:val="clear" w:color="auto" w:fill="D9D9D9" w:themeFill="background1" w:themeFillShade="D9"/>
            <w:noWrap/>
            <w:vAlign w:val="center"/>
            <w:hideMark/>
          </w:tcPr>
          <w:p w14:paraId="26D01744" w14:textId="77777777" w:rsidR="00DA61D5" w:rsidRPr="004B2D81" w:rsidRDefault="00DA61D5" w:rsidP="008138C6">
            <w:pPr>
              <w:spacing w:after="0" w:line="240" w:lineRule="auto"/>
              <w:rPr>
                <w:rFonts w:ascii="Trebuchet MS" w:eastAsia="Times New Roman" w:hAnsi="Trebuchet MS" w:cs="Times New Roman"/>
                <w:b/>
                <w:bCs/>
                <w:color w:val="538135" w:themeColor="accent6" w:themeShade="BF"/>
              </w:rPr>
            </w:pPr>
            <w:r w:rsidRPr="004B2D81">
              <w:rPr>
                <w:rFonts w:ascii="Trebuchet MS" w:eastAsia="Times New Roman" w:hAnsi="Trebuchet MS" w:cs="Times New Roman"/>
                <w:b/>
                <w:bCs/>
                <w:color w:val="538135" w:themeColor="accent6" w:themeShade="BF"/>
              </w:rPr>
              <w:t xml:space="preserve">Apel: </w:t>
            </w:r>
          </w:p>
        </w:tc>
        <w:tc>
          <w:tcPr>
            <w:tcW w:w="18251" w:type="dxa"/>
            <w:gridSpan w:val="5"/>
            <w:tcBorders>
              <w:top w:val="single" w:sz="4" w:space="0" w:color="000000"/>
              <w:left w:val="nil"/>
              <w:bottom w:val="single" w:sz="4" w:space="0" w:color="000000"/>
              <w:right w:val="nil"/>
            </w:tcBorders>
            <w:shd w:val="clear" w:color="auto" w:fill="D9D9D9" w:themeFill="background1" w:themeFillShade="D9"/>
            <w:vAlign w:val="center"/>
            <w:hideMark/>
          </w:tcPr>
          <w:p w14:paraId="181965EB" w14:textId="59EA8942" w:rsidR="00DA61D5" w:rsidRPr="004B2D81" w:rsidRDefault="00DA61D5" w:rsidP="008138C6">
            <w:pPr>
              <w:spacing w:after="0" w:line="240" w:lineRule="auto"/>
              <w:rPr>
                <w:rFonts w:ascii="Trebuchet MS" w:eastAsia="Times New Roman" w:hAnsi="Trebuchet MS" w:cs="Times New Roman"/>
                <w:color w:val="000000"/>
              </w:rPr>
            </w:pPr>
            <w:proofErr w:type="spellStart"/>
            <w:r w:rsidRPr="004B2D81">
              <w:rPr>
                <w:rFonts w:ascii="Trebuchet MS" w:eastAsia="Times New Roman" w:hAnsi="Trebuchet MS" w:cs="Times New Roman"/>
                <w:color w:val="000000"/>
              </w:rPr>
              <w:t>Sprijin</w:t>
            </w:r>
            <w:proofErr w:type="spellEnd"/>
            <w:r w:rsidRPr="004B2D81">
              <w:rPr>
                <w:rFonts w:ascii="Trebuchet MS" w:eastAsia="Times New Roman" w:hAnsi="Trebuchet MS" w:cs="Times New Roman"/>
                <w:color w:val="000000"/>
              </w:rPr>
              <w:t xml:space="preserve"> </w:t>
            </w:r>
            <w:proofErr w:type="spellStart"/>
            <w:r w:rsidRPr="004B2D81">
              <w:rPr>
                <w:rFonts w:ascii="Trebuchet MS" w:eastAsia="Times New Roman" w:hAnsi="Trebuchet MS" w:cs="Times New Roman"/>
                <w:color w:val="000000"/>
              </w:rPr>
              <w:t>pentru</w:t>
            </w:r>
            <w:proofErr w:type="spellEnd"/>
            <w:r w:rsidR="006F5C61" w:rsidRPr="004B2D81">
              <w:rPr>
                <w:rFonts w:ascii="Trebuchet MS" w:eastAsia="Times New Roman" w:hAnsi="Trebuchet MS" w:cs="Times New Roman"/>
                <w:color w:val="000000"/>
              </w:rPr>
              <w:t xml:space="preserve"> </w:t>
            </w:r>
            <w:proofErr w:type="spellStart"/>
            <w:r w:rsidR="00291C25" w:rsidRPr="004B2D81">
              <w:rPr>
                <w:rFonts w:ascii="Trebuchet MS" w:eastAsia="Times New Roman" w:hAnsi="Trebuchet MS" w:cs="Times New Roman"/>
                <w:color w:val="000000"/>
              </w:rPr>
              <w:t>întreprinderi</w:t>
            </w:r>
            <w:r w:rsidR="006F5C61" w:rsidRPr="004B2D81">
              <w:rPr>
                <w:rFonts w:ascii="Trebuchet MS" w:eastAsia="Times New Roman" w:hAnsi="Trebuchet MS" w:cs="Times New Roman"/>
                <w:color w:val="000000"/>
              </w:rPr>
              <w:t>le</w:t>
            </w:r>
            <w:proofErr w:type="spellEnd"/>
            <w:r w:rsidRPr="004B2D81">
              <w:rPr>
                <w:rFonts w:ascii="Trebuchet MS" w:eastAsia="Times New Roman" w:hAnsi="Trebuchet MS" w:cs="Times New Roman"/>
                <w:color w:val="000000"/>
              </w:rPr>
              <w:t xml:space="preserve"> </w:t>
            </w:r>
            <w:proofErr w:type="spellStart"/>
            <w:r w:rsidR="006F5C61" w:rsidRPr="004B2D81">
              <w:rPr>
                <w:rFonts w:ascii="Trebuchet MS" w:eastAsia="Times New Roman" w:hAnsi="Trebuchet MS" w:cs="Times New Roman"/>
                <w:color w:val="000000"/>
              </w:rPr>
              <w:t>sociale</w:t>
            </w:r>
            <w:proofErr w:type="spellEnd"/>
          </w:p>
        </w:tc>
      </w:tr>
      <w:tr w:rsidR="00DA61D5" w:rsidRPr="004B2D81" w14:paraId="24EF5706" w14:textId="77777777" w:rsidTr="00757FA9">
        <w:trPr>
          <w:trHeight w:val="375"/>
        </w:trPr>
        <w:tc>
          <w:tcPr>
            <w:tcW w:w="3340" w:type="dxa"/>
            <w:tcBorders>
              <w:top w:val="nil"/>
              <w:left w:val="nil"/>
              <w:bottom w:val="single" w:sz="4" w:space="0" w:color="000000"/>
              <w:right w:val="nil"/>
            </w:tcBorders>
            <w:shd w:val="clear" w:color="auto" w:fill="D9D9D9" w:themeFill="background1" w:themeFillShade="D9"/>
            <w:noWrap/>
            <w:vAlign w:val="center"/>
            <w:hideMark/>
          </w:tcPr>
          <w:p w14:paraId="22D1F777" w14:textId="77777777" w:rsidR="00DA61D5" w:rsidRPr="004B2D81" w:rsidRDefault="00DA61D5" w:rsidP="008138C6">
            <w:pPr>
              <w:spacing w:after="0" w:line="240" w:lineRule="auto"/>
              <w:rPr>
                <w:rFonts w:ascii="Trebuchet MS" w:eastAsia="Times New Roman" w:hAnsi="Trebuchet MS" w:cs="Times New Roman"/>
                <w:b/>
                <w:bCs/>
                <w:color w:val="538135" w:themeColor="accent6" w:themeShade="BF"/>
              </w:rPr>
            </w:pPr>
            <w:proofErr w:type="spellStart"/>
            <w:r w:rsidRPr="004B2D81">
              <w:rPr>
                <w:rFonts w:ascii="Trebuchet MS" w:eastAsia="Times New Roman" w:hAnsi="Trebuchet MS" w:cs="Times New Roman"/>
                <w:b/>
                <w:bCs/>
                <w:color w:val="538135" w:themeColor="accent6" w:themeShade="BF"/>
              </w:rPr>
              <w:t>Obiectiv</w:t>
            </w:r>
            <w:proofErr w:type="spellEnd"/>
            <w:r w:rsidRPr="004B2D81">
              <w:rPr>
                <w:rFonts w:ascii="Trebuchet MS" w:eastAsia="Times New Roman" w:hAnsi="Trebuchet MS" w:cs="Times New Roman"/>
                <w:b/>
                <w:bCs/>
                <w:color w:val="538135" w:themeColor="accent6" w:themeShade="BF"/>
              </w:rPr>
              <w:t xml:space="preserve"> </w:t>
            </w:r>
            <w:proofErr w:type="spellStart"/>
            <w:r w:rsidRPr="004B2D81">
              <w:rPr>
                <w:rFonts w:ascii="Trebuchet MS" w:eastAsia="Times New Roman" w:hAnsi="Trebuchet MS" w:cs="Times New Roman"/>
                <w:b/>
                <w:bCs/>
                <w:color w:val="538135" w:themeColor="accent6" w:themeShade="BF"/>
              </w:rPr>
              <w:t>apel</w:t>
            </w:r>
            <w:proofErr w:type="spellEnd"/>
            <w:r w:rsidRPr="004B2D81">
              <w:rPr>
                <w:rFonts w:ascii="Trebuchet MS" w:eastAsia="Times New Roman" w:hAnsi="Trebuchet MS" w:cs="Times New Roman"/>
                <w:b/>
                <w:bCs/>
                <w:color w:val="538135" w:themeColor="accent6" w:themeShade="BF"/>
              </w:rPr>
              <w:t xml:space="preserve"> </w:t>
            </w:r>
            <w:proofErr w:type="spellStart"/>
            <w:r w:rsidRPr="004B2D81">
              <w:rPr>
                <w:rFonts w:ascii="Trebuchet MS" w:eastAsia="Times New Roman" w:hAnsi="Trebuchet MS" w:cs="Times New Roman"/>
                <w:b/>
                <w:bCs/>
                <w:color w:val="538135" w:themeColor="accent6" w:themeShade="BF"/>
              </w:rPr>
              <w:t>finanțare</w:t>
            </w:r>
            <w:proofErr w:type="spellEnd"/>
            <w:r w:rsidRPr="004B2D81">
              <w:rPr>
                <w:rFonts w:ascii="Trebuchet MS" w:eastAsia="Times New Roman" w:hAnsi="Trebuchet MS" w:cs="Times New Roman"/>
                <w:b/>
                <w:bCs/>
                <w:color w:val="538135" w:themeColor="accent6" w:themeShade="BF"/>
              </w:rPr>
              <w:t>:</w:t>
            </w:r>
          </w:p>
        </w:tc>
        <w:tc>
          <w:tcPr>
            <w:tcW w:w="18251" w:type="dxa"/>
            <w:gridSpan w:val="5"/>
            <w:tcBorders>
              <w:top w:val="single" w:sz="4" w:space="0" w:color="000000"/>
              <w:left w:val="nil"/>
              <w:bottom w:val="single" w:sz="4" w:space="0" w:color="000000"/>
              <w:right w:val="nil"/>
            </w:tcBorders>
            <w:shd w:val="clear" w:color="auto" w:fill="D9D9D9" w:themeFill="background1" w:themeFillShade="D9"/>
            <w:vAlign w:val="center"/>
            <w:hideMark/>
          </w:tcPr>
          <w:p w14:paraId="6C0F6054" w14:textId="15A096F9" w:rsidR="00DA61D5" w:rsidRPr="004B2D81" w:rsidRDefault="00291C25" w:rsidP="008138C6">
            <w:pPr>
              <w:spacing w:after="0" w:line="240" w:lineRule="auto"/>
              <w:rPr>
                <w:rFonts w:ascii="Trebuchet MS" w:eastAsia="Times New Roman" w:hAnsi="Trebuchet MS" w:cs="Times New Roman"/>
                <w:b/>
                <w:bCs/>
                <w:color w:val="000000"/>
                <w:lang w:val="it-IT"/>
              </w:rPr>
            </w:pPr>
            <w:r w:rsidRPr="004B2D81">
              <w:rPr>
                <w:rFonts w:ascii="Trebuchet MS" w:eastAsia="Times New Roman" w:hAnsi="Trebuchet MS" w:cs="Times New Roman"/>
                <w:color w:val="000000"/>
                <w:lang w:val="it-IT"/>
              </w:rPr>
              <w:t xml:space="preserve">Sprijin pentru creșterea durabilă a </w:t>
            </w:r>
            <w:r w:rsidR="00C60707" w:rsidRPr="004B2D81">
              <w:rPr>
                <w:rFonts w:ascii="Trebuchet MS" w:eastAsia="Times New Roman" w:hAnsi="Trebuchet MS" w:cs="Times New Roman"/>
                <w:color w:val="000000"/>
                <w:lang w:val="it-IT"/>
              </w:rPr>
              <w:t>întreprinderilor sociale</w:t>
            </w:r>
            <w:r w:rsidRPr="004B2D81">
              <w:rPr>
                <w:rFonts w:ascii="Trebuchet MS" w:eastAsia="Times New Roman" w:hAnsi="Trebuchet MS" w:cs="Times New Roman"/>
                <w:color w:val="000000"/>
                <w:lang w:val="it-IT"/>
              </w:rPr>
              <w:t xml:space="preserve"> și crearea de locuri de muncă</w:t>
            </w:r>
          </w:p>
        </w:tc>
      </w:tr>
      <w:tr w:rsidR="00F41EE4" w:rsidRPr="004B2D81" w14:paraId="1450F808" w14:textId="77777777" w:rsidTr="00757FA9">
        <w:trPr>
          <w:trHeight w:val="375"/>
        </w:trPr>
        <w:tc>
          <w:tcPr>
            <w:tcW w:w="21591" w:type="dxa"/>
            <w:gridSpan w:val="6"/>
            <w:tcBorders>
              <w:top w:val="nil"/>
              <w:left w:val="nil"/>
              <w:bottom w:val="nil"/>
              <w:right w:val="nil"/>
            </w:tcBorders>
            <w:shd w:val="clear" w:color="70AD47" w:fill="FFFFFF"/>
            <w:noWrap/>
            <w:vAlign w:val="center"/>
            <w:hideMark/>
          </w:tcPr>
          <w:p w14:paraId="368A3FB8" w14:textId="72F09244" w:rsidR="00F41EE4" w:rsidRPr="004B2D81" w:rsidRDefault="00F41EE4" w:rsidP="008138C6">
            <w:pPr>
              <w:spacing w:after="0" w:line="240" w:lineRule="auto"/>
              <w:rPr>
                <w:rFonts w:ascii="Trebuchet MS" w:eastAsia="Times New Roman" w:hAnsi="Trebuchet MS" w:cs="Times New Roman"/>
                <w:b/>
                <w:bCs/>
                <w:color w:val="000000"/>
                <w:lang w:val="it-IT"/>
              </w:rPr>
            </w:pPr>
            <w:r w:rsidRPr="004B2D81">
              <w:rPr>
                <w:rFonts w:ascii="Trebuchet MS" w:eastAsia="Times New Roman" w:hAnsi="Trebuchet MS" w:cs="Times New Roman"/>
                <w:b/>
                <w:bCs/>
                <w:color w:val="000000"/>
                <w:lang w:val="it-IT"/>
              </w:rPr>
              <w:t> </w:t>
            </w:r>
          </w:p>
          <w:p w14:paraId="6D05AF76" w14:textId="4CCC9ACF" w:rsidR="00F41EE4" w:rsidRPr="004B2D81" w:rsidRDefault="00F41EE4" w:rsidP="0076574A">
            <w:pPr>
              <w:pStyle w:val="Heading1"/>
              <w:shd w:val="clear" w:color="auto" w:fill="FFFFFF"/>
              <w:spacing w:before="0" w:beforeAutospacing="0" w:line="360" w:lineRule="atLeast"/>
              <w:jc w:val="both"/>
              <w:rPr>
                <w:rFonts w:ascii="Trebuchet MS" w:hAnsi="Trebuchet MS"/>
                <w:b w:val="0"/>
                <w:bCs w:val="0"/>
                <w:color w:val="000000"/>
                <w:sz w:val="22"/>
                <w:szCs w:val="22"/>
                <w:lang w:val="it-IT"/>
              </w:rPr>
            </w:pPr>
            <w:r w:rsidRPr="004B2D81">
              <w:rPr>
                <w:rFonts w:ascii="Trebuchet MS" w:hAnsi="Trebuchet MS"/>
                <w:b w:val="0"/>
                <w:bCs w:val="0"/>
                <w:color w:val="000000"/>
                <w:sz w:val="22"/>
                <w:szCs w:val="22"/>
                <w:lang w:val="it-IT"/>
              </w:rPr>
              <w:t xml:space="preserve">A se vedea Anexa </w:t>
            </w:r>
            <w:r w:rsidR="00DA039B" w:rsidRPr="004B2D81">
              <w:rPr>
                <w:rFonts w:ascii="Trebuchet MS" w:hAnsi="Trebuchet MS"/>
                <w:b w:val="0"/>
                <w:bCs w:val="0"/>
                <w:color w:val="000000"/>
                <w:sz w:val="22"/>
                <w:szCs w:val="22"/>
                <w:lang w:val="it-IT"/>
              </w:rPr>
              <w:t>6 b)</w:t>
            </w:r>
            <w:r w:rsidRPr="004B2D81">
              <w:rPr>
                <w:rFonts w:ascii="Trebuchet MS" w:hAnsi="Trebuchet MS"/>
                <w:b w:val="0"/>
                <w:bCs w:val="0"/>
                <w:color w:val="000000"/>
                <w:sz w:val="22"/>
                <w:szCs w:val="22"/>
                <w:lang w:val="it-IT"/>
              </w:rPr>
              <w:t xml:space="preserve"> la prezentul ghid cu privire la elementele de analiză DNSH de la nivelul acțiunii asociate </w:t>
            </w:r>
            <w:r w:rsidR="00291C25" w:rsidRPr="004B2D81">
              <w:rPr>
                <w:rFonts w:ascii="Trebuchet MS" w:hAnsi="Trebuchet MS"/>
                <w:b w:val="0"/>
                <w:bCs w:val="0"/>
                <w:color w:val="000000"/>
                <w:sz w:val="22"/>
                <w:szCs w:val="22"/>
                <w:lang w:val="it-IT"/>
              </w:rPr>
              <w:t xml:space="preserve">sprijinului pentru creșterea durabilă a </w:t>
            </w:r>
            <w:r w:rsidR="00C60707" w:rsidRPr="004B2D81">
              <w:rPr>
                <w:rFonts w:ascii="Trebuchet MS" w:hAnsi="Trebuchet MS"/>
                <w:b w:val="0"/>
                <w:bCs w:val="0"/>
                <w:color w:val="000000"/>
                <w:sz w:val="22"/>
                <w:szCs w:val="22"/>
                <w:lang w:val="it-IT"/>
              </w:rPr>
              <w:t>întreprinderilor sociale</w:t>
            </w:r>
            <w:r w:rsidR="00291C25" w:rsidRPr="004B2D81">
              <w:rPr>
                <w:rFonts w:ascii="Trebuchet MS" w:hAnsi="Trebuchet MS"/>
                <w:b w:val="0"/>
                <w:bCs w:val="0"/>
                <w:color w:val="000000"/>
                <w:sz w:val="22"/>
                <w:szCs w:val="22"/>
                <w:lang w:val="it-IT"/>
              </w:rPr>
              <w:t xml:space="preserve"> și crearea de locuri de muncă </w:t>
            </w:r>
            <w:r w:rsidRPr="004B2D81">
              <w:rPr>
                <w:rFonts w:ascii="Trebuchet MS" w:hAnsi="Trebuchet MS"/>
                <w:b w:val="0"/>
                <w:bCs w:val="0"/>
                <w:color w:val="000000"/>
                <w:sz w:val="22"/>
                <w:szCs w:val="22"/>
                <w:lang w:val="it-IT"/>
              </w:rPr>
              <w:t xml:space="preserve">aplicabile în cadrul autoanalizei la nivelul proiectului. De asemenea, a se vedea domeniile excluse de la finanțare și restricționările aplicabile în conformitate cu anexa </w:t>
            </w:r>
            <w:r w:rsidR="00291C25" w:rsidRPr="004B2D81">
              <w:rPr>
                <w:rFonts w:ascii="Trebuchet MS" w:hAnsi="Trebuchet MS"/>
                <w:b w:val="0"/>
                <w:bCs w:val="0"/>
                <w:color w:val="000000"/>
                <w:sz w:val="22"/>
                <w:szCs w:val="22"/>
                <w:lang w:val="it-IT"/>
              </w:rPr>
              <w:t>la schema de ajutor de minimis asociată</w:t>
            </w:r>
            <w:r w:rsidRPr="004B2D81">
              <w:rPr>
                <w:rFonts w:ascii="Trebuchet MS" w:hAnsi="Trebuchet MS"/>
                <w:b w:val="0"/>
                <w:bCs w:val="0"/>
                <w:color w:val="000000"/>
                <w:sz w:val="22"/>
                <w:szCs w:val="22"/>
                <w:lang w:val="it-IT"/>
              </w:rPr>
              <w:t>. În plus, acolo unde este cazul, în cadrul prezentei se va include și justificarea/analiza legată de imunizarea la schimbările climatice în conformitate cu prevederile Comunicării Comisiei — Orientări tehnice referitoare la imunizarea infrastructurii la schimbările climatice în perioada 2021-2027 -(2021/C 373/01). A se vedea și metodologia de completare a prezentei anexe.</w:t>
            </w:r>
          </w:p>
          <w:p w14:paraId="45F99EE1" w14:textId="03843AC1" w:rsidR="00F41EE4" w:rsidRPr="004B2D81" w:rsidRDefault="00F41EE4" w:rsidP="008138C6">
            <w:pPr>
              <w:spacing w:after="0" w:line="240" w:lineRule="auto"/>
              <w:rPr>
                <w:rFonts w:ascii="Trebuchet MS" w:eastAsia="Times New Roman" w:hAnsi="Trebuchet MS" w:cs="Times New Roman"/>
                <w:b/>
                <w:bCs/>
                <w:color w:val="000000"/>
                <w:lang w:val="it-IT"/>
              </w:rPr>
            </w:pPr>
            <w:r w:rsidRPr="004B2D81">
              <w:rPr>
                <w:rFonts w:ascii="Trebuchet MS" w:eastAsia="Times New Roman" w:hAnsi="Trebuchet MS" w:cs="Times New Roman"/>
                <w:b/>
                <w:bCs/>
                <w:color w:val="000000"/>
                <w:lang w:val="it-IT"/>
              </w:rPr>
              <w:t> </w:t>
            </w:r>
          </w:p>
        </w:tc>
      </w:tr>
      <w:tr w:rsidR="008138C6" w:rsidRPr="004B2D81" w14:paraId="0E501235" w14:textId="77777777" w:rsidTr="00757FA9">
        <w:trPr>
          <w:trHeight w:val="1080"/>
        </w:trPr>
        <w:tc>
          <w:tcPr>
            <w:tcW w:w="334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147F9AA" w14:textId="77777777" w:rsidR="00DA61D5" w:rsidRPr="004B2D81" w:rsidRDefault="00DA61D5" w:rsidP="008138C6">
            <w:pPr>
              <w:spacing w:after="0" w:line="240" w:lineRule="auto"/>
              <w:rPr>
                <w:rFonts w:ascii="Trebuchet MS" w:eastAsia="Times New Roman" w:hAnsi="Trebuchet MS" w:cs="Times New Roman"/>
                <w:color w:val="3F3F3F"/>
                <w:lang w:val="it-IT"/>
              </w:rPr>
            </w:pPr>
            <w:r w:rsidRPr="004B2D81">
              <w:rPr>
                <w:rFonts w:ascii="Trebuchet MS" w:eastAsia="Times New Roman" w:hAnsi="Trebuchet MS" w:cs="Times New Roman"/>
                <w:color w:val="3F3F3F"/>
                <w:lang w:val="it-IT"/>
              </w:rPr>
              <w:t> </w:t>
            </w:r>
          </w:p>
        </w:tc>
        <w:tc>
          <w:tcPr>
            <w:tcW w:w="6158" w:type="dxa"/>
            <w:gridSpan w:val="2"/>
            <w:tcBorders>
              <w:top w:val="single" w:sz="4" w:space="0" w:color="auto"/>
              <w:left w:val="nil"/>
              <w:bottom w:val="single" w:sz="4" w:space="0" w:color="auto"/>
              <w:right w:val="single" w:sz="4" w:space="0" w:color="000000"/>
            </w:tcBorders>
            <w:shd w:val="clear" w:color="auto" w:fill="D9D9D9" w:themeFill="background1" w:themeFillShade="D9"/>
            <w:vAlign w:val="center"/>
            <w:hideMark/>
          </w:tcPr>
          <w:p w14:paraId="4141AF6C" w14:textId="77777777" w:rsidR="00DA61D5" w:rsidRPr="004B2D81" w:rsidRDefault="00DA61D5" w:rsidP="008138C6">
            <w:pPr>
              <w:spacing w:after="0" w:line="240" w:lineRule="auto"/>
              <w:jc w:val="center"/>
              <w:rPr>
                <w:rFonts w:ascii="Trebuchet MS" w:eastAsia="Times New Roman" w:hAnsi="Trebuchet MS" w:cs="Times New Roman"/>
                <w:b/>
                <w:bCs/>
                <w:lang w:val="pt-PT"/>
              </w:rPr>
            </w:pPr>
            <w:r w:rsidRPr="004B2D81">
              <w:rPr>
                <w:rFonts w:ascii="Trebuchet MS" w:eastAsia="Times New Roman" w:hAnsi="Trebuchet MS" w:cs="Times New Roman"/>
                <w:b/>
                <w:bCs/>
                <w:lang w:val="pt-PT"/>
              </w:rPr>
              <w:t>Partea 1 - selectarea obiectivelor de mediu pentru care este necesară o evaluare de fond</w:t>
            </w:r>
          </w:p>
        </w:tc>
        <w:tc>
          <w:tcPr>
            <w:tcW w:w="12093" w:type="dxa"/>
            <w:gridSpan w:val="3"/>
            <w:tcBorders>
              <w:top w:val="single" w:sz="4" w:space="0" w:color="auto"/>
              <w:left w:val="nil"/>
              <w:bottom w:val="single" w:sz="4" w:space="0" w:color="auto"/>
              <w:right w:val="single" w:sz="4" w:space="0" w:color="000000"/>
            </w:tcBorders>
            <w:shd w:val="clear" w:color="auto" w:fill="D9D9D9" w:themeFill="background1" w:themeFillShade="D9"/>
            <w:noWrap/>
            <w:vAlign w:val="center"/>
            <w:hideMark/>
          </w:tcPr>
          <w:p w14:paraId="0FF392B6" w14:textId="77777777" w:rsidR="00DA61D5" w:rsidRPr="004B2D81" w:rsidRDefault="00DA61D5" w:rsidP="008138C6">
            <w:pPr>
              <w:spacing w:after="0" w:line="240" w:lineRule="auto"/>
              <w:jc w:val="center"/>
              <w:rPr>
                <w:rFonts w:ascii="Trebuchet MS" w:eastAsia="Times New Roman" w:hAnsi="Trebuchet MS" w:cs="Times New Roman"/>
                <w:b/>
                <w:bCs/>
                <w:lang w:val="pt-PT"/>
              </w:rPr>
            </w:pPr>
            <w:r w:rsidRPr="004B2D81">
              <w:rPr>
                <w:rFonts w:ascii="Trebuchet MS" w:eastAsia="Times New Roman" w:hAnsi="Trebuchet MS" w:cs="Times New Roman"/>
                <w:b/>
                <w:bCs/>
                <w:lang w:val="pt-PT"/>
              </w:rPr>
              <w:t>Partea a 2-a - evaluare de fond conform principiului DNSH</w:t>
            </w:r>
          </w:p>
        </w:tc>
      </w:tr>
      <w:tr w:rsidR="00DA61D5" w:rsidRPr="004B2D81" w14:paraId="088D18E2" w14:textId="77777777" w:rsidTr="00757FA9">
        <w:trPr>
          <w:trHeight w:val="1605"/>
        </w:trPr>
        <w:tc>
          <w:tcPr>
            <w:tcW w:w="3340" w:type="dxa"/>
            <w:tcBorders>
              <w:top w:val="nil"/>
              <w:left w:val="single" w:sz="4" w:space="0" w:color="auto"/>
              <w:bottom w:val="single" w:sz="4" w:space="0" w:color="auto"/>
              <w:right w:val="single" w:sz="4" w:space="0" w:color="auto"/>
            </w:tcBorders>
            <w:shd w:val="clear" w:color="auto" w:fill="F2F2F2" w:themeFill="background1" w:themeFillShade="F2"/>
            <w:hideMark/>
          </w:tcPr>
          <w:p w14:paraId="30D736AC" w14:textId="77777777" w:rsidR="00DA61D5" w:rsidRPr="004B2D81" w:rsidRDefault="00DA61D5" w:rsidP="008138C6">
            <w:pPr>
              <w:spacing w:after="0" w:line="240" w:lineRule="auto"/>
              <w:jc w:val="center"/>
              <w:rPr>
                <w:rFonts w:ascii="Trebuchet MS" w:eastAsia="Times New Roman" w:hAnsi="Trebuchet MS" w:cs="Times New Roman"/>
                <w:b/>
                <w:bCs/>
                <w:lang w:val="it-IT"/>
              </w:rPr>
            </w:pPr>
            <w:r w:rsidRPr="004B2D81">
              <w:rPr>
                <w:rFonts w:ascii="Trebuchet MS" w:eastAsia="Times New Roman" w:hAnsi="Trebuchet MS" w:cs="Times New Roman"/>
                <w:b/>
                <w:bCs/>
                <w:lang w:val="it-IT"/>
              </w:rPr>
              <w:t>Care dintre obiectivele de mediu de mai jos necesită o evaluare de fond conform DNSH?</w:t>
            </w:r>
          </w:p>
        </w:tc>
        <w:tc>
          <w:tcPr>
            <w:tcW w:w="1083" w:type="dxa"/>
            <w:tcBorders>
              <w:top w:val="nil"/>
              <w:left w:val="nil"/>
              <w:bottom w:val="single" w:sz="4" w:space="0" w:color="auto"/>
              <w:right w:val="single" w:sz="4" w:space="0" w:color="auto"/>
            </w:tcBorders>
            <w:shd w:val="clear" w:color="auto" w:fill="F2F2F2" w:themeFill="background1" w:themeFillShade="F2"/>
            <w:noWrap/>
            <w:vAlign w:val="center"/>
            <w:hideMark/>
          </w:tcPr>
          <w:p w14:paraId="4B593FE6" w14:textId="77777777" w:rsidR="00DA61D5" w:rsidRPr="004B2D81" w:rsidRDefault="00DA61D5" w:rsidP="008138C6">
            <w:pPr>
              <w:spacing w:after="0" w:line="240" w:lineRule="auto"/>
              <w:jc w:val="center"/>
              <w:rPr>
                <w:rFonts w:ascii="Trebuchet MS" w:eastAsia="Times New Roman" w:hAnsi="Trebuchet MS" w:cs="Times New Roman"/>
                <w:b/>
                <w:bCs/>
              </w:rPr>
            </w:pPr>
            <w:r w:rsidRPr="004B2D81">
              <w:rPr>
                <w:rFonts w:ascii="Trebuchet MS" w:eastAsia="Times New Roman" w:hAnsi="Trebuchet MS" w:cs="Times New Roman"/>
                <w:b/>
                <w:bCs/>
              </w:rPr>
              <w:t>Da*)/Nu</w:t>
            </w:r>
          </w:p>
        </w:tc>
        <w:tc>
          <w:tcPr>
            <w:tcW w:w="5075" w:type="dxa"/>
            <w:tcBorders>
              <w:top w:val="nil"/>
              <w:left w:val="nil"/>
              <w:bottom w:val="single" w:sz="4" w:space="0" w:color="auto"/>
              <w:right w:val="single" w:sz="4" w:space="0" w:color="auto"/>
            </w:tcBorders>
            <w:shd w:val="clear" w:color="auto" w:fill="F2F2F2" w:themeFill="background1" w:themeFillShade="F2"/>
            <w:vAlign w:val="center"/>
            <w:hideMark/>
          </w:tcPr>
          <w:p w14:paraId="39F5251C" w14:textId="77777777" w:rsidR="00DA61D5" w:rsidRPr="004B2D81" w:rsidRDefault="00DA61D5" w:rsidP="008138C6">
            <w:pPr>
              <w:spacing w:after="0" w:line="240" w:lineRule="auto"/>
              <w:jc w:val="center"/>
              <w:rPr>
                <w:rFonts w:ascii="Trebuchet MS" w:eastAsia="Times New Roman" w:hAnsi="Trebuchet MS" w:cs="Times New Roman"/>
                <w:b/>
                <w:bCs/>
                <w:lang w:val="it-IT"/>
              </w:rPr>
            </w:pPr>
            <w:r w:rsidRPr="004B2D81">
              <w:rPr>
                <w:rFonts w:ascii="Trebuchet MS" w:eastAsia="Times New Roman" w:hAnsi="Trebuchet MS" w:cs="Times New Roman"/>
                <w:b/>
                <w:bCs/>
                <w:lang w:val="it-IT"/>
              </w:rPr>
              <w:t>Justificare în cazul selectării răspunsului NU**)</w:t>
            </w:r>
          </w:p>
        </w:tc>
        <w:tc>
          <w:tcPr>
            <w:tcW w:w="4825" w:type="dxa"/>
            <w:tcBorders>
              <w:top w:val="nil"/>
              <w:left w:val="nil"/>
              <w:bottom w:val="single" w:sz="4" w:space="0" w:color="auto"/>
              <w:right w:val="single" w:sz="4" w:space="0" w:color="auto"/>
            </w:tcBorders>
            <w:shd w:val="clear" w:color="auto" w:fill="F2F2F2" w:themeFill="background1" w:themeFillShade="F2"/>
            <w:noWrap/>
            <w:vAlign w:val="center"/>
            <w:hideMark/>
          </w:tcPr>
          <w:p w14:paraId="0C9D72C0" w14:textId="77777777" w:rsidR="00DA61D5" w:rsidRPr="004B2D81" w:rsidRDefault="00DA61D5" w:rsidP="008138C6">
            <w:pPr>
              <w:spacing w:after="0" w:line="240" w:lineRule="auto"/>
              <w:jc w:val="center"/>
              <w:rPr>
                <w:rFonts w:ascii="Trebuchet MS" w:eastAsia="Times New Roman" w:hAnsi="Trebuchet MS" w:cs="Times New Roman"/>
                <w:b/>
                <w:bCs/>
              </w:rPr>
            </w:pPr>
            <w:proofErr w:type="spellStart"/>
            <w:r w:rsidRPr="004B2D81">
              <w:rPr>
                <w:rFonts w:ascii="Trebuchet MS" w:eastAsia="Times New Roman" w:hAnsi="Trebuchet MS" w:cs="Times New Roman"/>
                <w:b/>
                <w:bCs/>
              </w:rPr>
              <w:t>Întrebări</w:t>
            </w:r>
            <w:proofErr w:type="spellEnd"/>
            <w:r w:rsidRPr="004B2D81">
              <w:rPr>
                <w:rFonts w:ascii="Trebuchet MS" w:eastAsia="Times New Roman" w:hAnsi="Trebuchet MS" w:cs="Times New Roman"/>
                <w:b/>
                <w:bCs/>
              </w:rPr>
              <w:t xml:space="preserve"> </w:t>
            </w:r>
          </w:p>
        </w:tc>
        <w:tc>
          <w:tcPr>
            <w:tcW w:w="720" w:type="dxa"/>
            <w:tcBorders>
              <w:top w:val="nil"/>
              <w:left w:val="nil"/>
              <w:bottom w:val="single" w:sz="4" w:space="0" w:color="auto"/>
              <w:right w:val="single" w:sz="4" w:space="0" w:color="auto"/>
            </w:tcBorders>
            <w:shd w:val="clear" w:color="auto" w:fill="F2F2F2" w:themeFill="background1" w:themeFillShade="F2"/>
            <w:noWrap/>
            <w:vAlign w:val="center"/>
            <w:hideMark/>
          </w:tcPr>
          <w:p w14:paraId="0F47DF7C" w14:textId="77777777" w:rsidR="00DA61D5" w:rsidRPr="004B2D81" w:rsidRDefault="00DA61D5" w:rsidP="008138C6">
            <w:pPr>
              <w:spacing w:after="0" w:line="240" w:lineRule="auto"/>
              <w:jc w:val="center"/>
              <w:rPr>
                <w:rFonts w:ascii="Trebuchet MS" w:eastAsia="Times New Roman" w:hAnsi="Trebuchet MS" w:cs="Times New Roman"/>
                <w:b/>
                <w:bCs/>
              </w:rPr>
            </w:pPr>
            <w:r w:rsidRPr="004B2D81">
              <w:rPr>
                <w:rFonts w:ascii="Trebuchet MS" w:eastAsia="Times New Roman" w:hAnsi="Trebuchet MS" w:cs="Times New Roman"/>
                <w:b/>
                <w:bCs/>
              </w:rPr>
              <w:t>Nu</w:t>
            </w:r>
          </w:p>
        </w:tc>
        <w:tc>
          <w:tcPr>
            <w:tcW w:w="6548" w:type="dxa"/>
            <w:tcBorders>
              <w:top w:val="nil"/>
              <w:left w:val="nil"/>
              <w:bottom w:val="single" w:sz="4" w:space="0" w:color="auto"/>
              <w:right w:val="single" w:sz="4" w:space="0" w:color="auto"/>
            </w:tcBorders>
            <w:shd w:val="clear" w:color="auto" w:fill="F2F2F2" w:themeFill="background1" w:themeFillShade="F2"/>
            <w:vAlign w:val="center"/>
            <w:hideMark/>
          </w:tcPr>
          <w:p w14:paraId="53554035" w14:textId="77777777" w:rsidR="00DA61D5" w:rsidRPr="004B2D81" w:rsidRDefault="00DA61D5" w:rsidP="008138C6">
            <w:pPr>
              <w:spacing w:after="0" w:line="240" w:lineRule="auto"/>
              <w:jc w:val="center"/>
              <w:rPr>
                <w:rFonts w:ascii="Trebuchet MS" w:eastAsia="Times New Roman" w:hAnsi="Trebuchet MS" w:cs="Times New Roman"/>
                <w:b/>
                <w:bCs/>
              </w:rPr>
            </w:pPr>
            <w:proofErr w:type="spellStart"/>
            <w:r w:rsidRPr="004B2D81">
              <w:rPr>
                <w:rFonts w:ascii="Trebuchet MS" w:eastAsia="Times New Roman" w:hAnsi="Trebuchet MS" w:cs="Times New Roman"/>
                <w:b/>
                <w:bCs/>
              </w:rPr>
              <w:t>Justificare</w:t>
            </w:r>
            <w:proofErr w:type="spellEnd"/>
            <w:r w:rsidRPr="004B2D81">
              <w:rPr>
                <w:rFonts w:ascii="Trebuchet MS" w:eastAsia="Times New Roman" w:hAnsi="Trebuchet MS" w:cs="Times New Roman"/>
                <w:b/>
                <w:bCs/>
              </w:rPr>
              <w:t xml:space="preserve"> de fond</w:t>
            </w:r>
          </w:p>
        </w:tc>
      </w:tr>
      <w:tr w:rsidR="00DA61D5" w:rsidRPr="004B2D81" w14:paraId="6B32C839" w14:textId="77777777" w:rsidTr="00757FA9">
        <w:trPr>
          <w:trHeight w:val="750"/>
        </w:trPr>
        <w:tc>
          <w:tcPr>
            <w:tcW w:w="3340"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28005199" w14:textId="77777777" w:rsidR="00DA61D5" w:rsidRPr="004B2D81" w:rsidRDefault="00DA61D5" w:rsidP="008138C6">
            <w:pPr>
              <w:spacing w:after="0" w:line="240" w:lineRule="auto"/>
              <w:rPr>
                <w:rFonts w:ascii="Trebuchet MS" w:eastAsia="Times New Roman" w:hAnsi="Trebuchet MS" w:cs="Times New Roman"/>
                <w:b/>
                <w:bCs/>
                <w:color w:val="000000"/>
              </w:rPr>
            </w:pPr>
            <w:r w:rsidRPr="004B2D81">
              <w:rPr>
                <w:rFonts w:ascii="Trebuchet MS" w:eastAsia="Times New Roman" w:hAnsi="Trebuchet MS" w:cs="Times New Roman"/>
                <w:b/>
                <w:bCs/>
                <w:color w:val="000000"/>
              </w:rPr>
              <w:t xml:space="preserve">1. </w:t>
            </w:r>
            <w:proofErr w:type="spellStart"/>
            <w:r w:rsidRPr="004B2D81">
              <w:rPr>
                <w:rFonts w:ascii="Trebuchet MS" w:eastAsia="Times New Roman" w:hAnsi="Trebuchet MS" w:cs="Times New Roman"/>
                <w:b/>
                <w:bCs/>
                <w:color w:val="000000"/>
              </w:rPr>
              <w:t>Atenuarea</w:t>
            </w:r>
            <w:proofErr w:type="spellEnd"/>
            <w:r w:rsidRPr="004B2D81">
              <w:rPr>
                <w:rFonts w:ascii="Trebuchet MS" w:eastAsia="Times New Roman" w:hAnsi="Trebuchet MS" w:cs="Times New Roman"/>
                <w:b/>
                <w:bCs/>
                <w:color w:val="000000"/>
              </w:rPr>
              <w:t xml:space="preserve"> </w:t>
            </w:r>
            <w:proofErr w:type="spellStart"/>
            <w:r w:rsidRPr="004B2D81">
              <w:rPr>
                <w:rFonts w:ascii="Trebuchet MS" w:eastAsia="Times New Roman" w:hAnsi="Trebuchet MS" w:cs="Times New Roman"/>
                <w:b/>
                <w:bCs/>
                <w:color w:val="000000"/>
              </w:rPr>
              <w:t>schimbărilor</w:t>
            </w:r>
            <w:proofErr w:type="spellEnd"/>
            <w:r w:rsidRPr="004B2D81">
              <w:rPr>
                <w:rFonts w:ascii="Trebuchet MS" w:eastAsia="Times New Roman" w:hAnsi="Trebuchet MS" w:cs="Times New Roman"/>
                <w:b/>
                <w:bCs/>
                <w:color w:val="000000"/>
              </w:rPr>
              <w:t xml:space="preserve"> </w:t>
            </w:r>
            <w:proofErr w:type="spellStart"/>
            <w:r w:rsidRPr="004B2D81">
              <w:rPr>
                <w:rFonts w:ascii="Trebuchet MS" w:eastAsia="Times New Roman" w:hAnsi="Trebuchet MS" w:cs="Times New Roman"/>
                <w:b/>
                <w:bCs/>
                <w:color w:val="000000"/>
              </w:rPr>
              <w:t>climatice</w:t>
            </w:r>
            <w:proofErr w:type="spellEnd"/>
          </w:p>
        </w:tc>
        <w:tc>
          <w:tcPr>
            <w:tcW w:w="1083" w:type="dxa"/>
            <w:tcBorders>
              <w:top w:val="nil"/>
              <w:left w:val="nil"/>
              <w:bottom w:val="single" w:sz="4" w:space="0" w:color="auto"/>
              <w:right w:val="single" w:sz="4" w:space="0" w:color="auto"/>
            </w:tcBorders>
            <w:shd w:val="clear" w:color="auto" w:fill="F2F2F2" w:themeFill="background1" w:themeFillShade="F2"/>
            <w:vAlign w:val="center"/>
            <w:hideMark/>
          </w:tcPr>
          <w:p w14:paraId="2F47169A" w14:textId="77777777" w:rsidR="00DA61D5" w:rsidRPr="004B2D81" w:rsidRDefault="00DA61D5" w:rsidP="008138C6">
            <w:pPr>
              <w:spacing w:after="0" w:line="240" w:lineRule="auto"/>
              <w:rPr>
                <w:rFonts w:ascii="Trebuchet MS" w:eastAsia="Times New Roman" w:hAnsi="Trebuchet MS" w:cs="Times New Roman"/>
                <w:color w:val="000000"/>
              </w:rPr>
            </w:pPr>
            <w:r w:rsidRPr="004B2D81">
              <w:rPr>
                <w:rFonts w:ascii="Trebuchet MS" w:eastAsia="Times New Roman" w:hAnsi="Trebuchet MS" w:cs="Times New Roman"/>
                <w:color w:val="000000"/>
              </w:rPr>
              <w:t> </w:t>
            </w:r>
          </w:p>
        </w:tc>
        <w:tc>
          <w:tcPr>
            <w:tcW w:w="5075" w:type="dxa"/>
            <w:tcBorders>
              <w:top w:val="nil"/>
              <w:left w:val="nil"/>
              <w:bottom w:val="single" w:sz="4" w:space="0" w:color="auto"/>
              <w:right w:val="single" w:sz="4" w:space="0" w:color="auto"/>
            </w:tcBorders>
            <w:shd w:val="clear" w:color="auto" w:fill="F2F2F2" w:themeFill="background1" w:themeFillShade="F2"/>
            <w:vAlign w:val="center"/>
            <w:hideMark/>
          </w:tcPr>
          <w:p w14:paraId="553AD860" w14:textId="77777777" w:rsidR="00DA61D5" w:rsidRPr="004B2D81" w:rsidRDefault="00DA61D5" w:rsidP="008138C6">
            <w:pPr>
              <w:spacing w:after="0" w:line="240" w:lineRule="auto"/>
              <w:rPr>
                <w:rFonts w:ascii="Trebuchet MS" w:eastAsia="Times New Roman" w:hAnsi="Trebuchet MS" w:cs="Times New Roman"/>
                <w:color w:val="000000"/>
              </w:rPr>
            </w:pPr>
            <w:r w:rsidRPr="004B2D81">
              <w:rPr>
                <w:rFonts w:ascii="Trebuchet MS" w:eastAsia="Times New Roman" w:hAnsi="Trebuchet MS" w:cs="Times New Roman"/>
                <w:color w:val="000000"/>
              </w:rPr>
              <w:t> </w:t>
            </w:r>
          </w:p>
        </w:tc>
        <w:tc>
          <w:tcPr>
            <w:tcW w:w="4825" w:type="dxa"/>
            <w:tcBorders>
              <w:top w:val="nil"/>
              <w:left w:val="nil"/>
              <w:bottom w:val="single" w:sz="4" w:space="0" w:color="auto"/>
              <w:right w:val="single" w:sz="4" w:space="0" w:color="auto"/>
            </w:tcBorders>
            <w:shd w:val="clear" w:color="auto" w:fill="F2F2F2" w:themeFill="background1" w:themeFillShade="F2"/>
            <w:vAlign w:val="center"/>
            <w:hideMark/>
          </w:tcPr>
          <w:p w14:paraId="4D8BD130" w14:textId="77777777" w:rsidR="00DA61D5" w:rsidRPr="004B2D81" w:rsidRDefault="00DA61D5" w:rsidP="008138C6">
            <w:pPr>
              <w:spacing w:after="0" w:line="240" w:lineRule="auto"/>
              <w:jc w:val="both"/>
              <w:rPr>
                <w:rFonts w:ascii="Trebuchet MS" w:eastAsia="Times New Roman" w:hAnsi="Trebuchet MS" w:cs="Times New Roman"/>
                <w:color w:val="000000"/>
                <w:lang w:val="it-IT"/>
              </w:rPr>
            </w:pPr>
            <w:r w:rsidRPr="004B2D81">
              <w:rPr>
                <w:rFonts w:ascii="Trebuchet MS" w:eastAsia="Times New Roman" w:hAnsi="Trebuchet MS" w:cs="Times New Roman"/>
                <w:color w:val="000000"/>
                <w:lang w:val="it-IT"/>
              </w:rPr>
              <w:t>Se preconizează că activitățile din cadrul proiectului vor genera emisii semnificative de GES?</w:t>
            </w:r>
          </w:p>
        </w:tc>
        <w:tc>
          <w:tcPr>
            <w:tcW w:w="720" w:type="dxa"/>
            <w:tcBorders>
              <w:top w:val="nil"/>
              <w:left w:val="nil"/>
              <w:bottom w:val="single" w:sz="4" w:space="0" w:color="auto"/>
              <w:right w:val="single" w:sz="4" w:space="0" w:color="auto"/>
            </w:tcBorders>
            <w:shd w:val="clear" w:color="auto" w:fill="F2F2F2" w:themeFill="background1" w:themeFillShade="F2"/>
            <w:vAlign w:val="center"/>
            <w:hideMark/>
          </w:tcPr>
          <w:p w14:paraId="07E4F103" w14:textId="77777777" w:rsidR="00DA61D5" w:rsidRPr="004B2D81" w:rsidRDefault="00DA61D5" w:rsidP="008138C6">
            <w:pPr>
              <w:spacing w:after="0" w:line="240" w:lineRule="auto"/>
              <w:rPr>
                <w:rFonts w:ascii="Trebuchet MS" w:eastAsia="Times New Roman" w:hAnsi="Trebuchet MS" w:cs="Times New Roman"/>
                <w:color w:val="000000"/>
                <w:lang w:val="it-IT"/>
              </w:rPr>
            </w:pPr>
            <w:r w:rsidRPr="004B2D81">
              <w:rPr>
                <w:rFonts w:ascii="Trebuchet MS" w:eastAsia="Times New Roman" w:hAnsi="Trebuchet MS" w:cs="Times New Roman"/>
                <w:color w:val="000000"/>
                <w:lang w:val="it-IT"/>
              </w:rPr>
              <w:t> </w:t>
            </w:r>
          </w:p>
        </w:tc>
        <w:tc>
          <w:tcPr>
            <w:tcW w:w="6548" w:type="dxa"/>
            <w:tcBorders>
              <w:top w:val="nil"/>
              <w:left w:val="nil"/>
              <w:bottom w:val="single" w:sz="4" w:space="0" w:color="auto"/>
              <w:right w:val="single" w:sz="4" w:space="0" w:color="auto"/>
            </w:tcBorders>
            <w:shd w:val="clear" w:color="auto" w:fill="F2F2F2" w:themeFill="background1" w:themeFillShade="F2"/>
            <w:vAlign w:val="center"/>
            <w:hideMark/>
          </w:tcPr>
          <w:p w14:paraId="74FEBA02" w14:textId="77777777" w:rsidR="00DA61D5" w:rsidRPr="004B2D81" w:rsidRDefault="00DA61D5" w:rsidP="008138C6">
            <w:pPr>
              <w:spacing w:after="0" w:line="240" w:lineRule="auto"/>
              <w:rPr>
                <w:rFonts w:ascii="Trebuchet MS" w:eastAsia="Times New Roman" w:hAnsi="Trebuchet MS" w:cs="Times New Roman"/>
                <w:color w:val="000000"/>
                <w:lang w:val="it-IT"/>
              </w:rPr>
            </w:pPr>
            <w:r w:rsidRPr="004B2D81">
              <w:rPr>
                <w:rFonts w:ascii="Trebuchet MS" w:eastAsia="Times New Roman" w:hAnsi="Trebuchet MS" w:cs="Times New Roman"/>
                <w:color w:val="000000"/>
                <w:lang w:val="it-IT"/>
              </w:rPr>
              <w:t> </w:t>
            </w:r>
          </w:p>
        </w:tc>
      </w:tr>
      <w:tr w:rsidR="00DA61D5" w:rsidRPr="004B2D81" w14:paraId="5DC08022" w14:textId="77777777" w:rsidTr="00757FA9">
        <w:trPr>
          <w:trHeight w:val="1592"/>
        </w:trPr>
        <w:tc>
          <w:tcPr>
            <w:tcW w:w="3340"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16382952" w14:textId="77777777" w:rsidR="00DA61D5" w:rsidRPr="004B2D81" w:rsidRDefault="00DA61D5" w:rsidP="008138C6">
            <w:pPr>
              <w:spacing w:after="0" w:line="240" w:lineRule="auto"/>
              <w:rPr>
                <w:rFonts w:ascii="Trebuchet MS" w:eastAsia="Times New Roman" w:hAnsi="Trebuchet MS" w:cs="Times New Roman"/>
                <w:b/>
                <w:bCs/>
                <w:color w:val="000000"/>
              </w:rPr>
            </w:pPr>
            <w:r w:rsidRPr="004B2D81">
              <w:rPr>
                <w:rFonts w:ascii="Trebuchet MS" w:eastAsia="Times New Roman" w:hAnsi="Trebuchet MS" w:cs="Times New Roman"/>
                <w:b/>
                <w:bCs/>
                <w:color w:val="000000"/>
              </w:rPr>
              <w:t xml:space="preserve">2. </w:t>
            </w:r>
            <w:proofErr w:type="spellStart"/>
            <w:r w:rsidRPr="004B2D81">
              <w:rPr>
                <w:rFonts w:ascii="Trebuchet MS" w:eastAsia="Times New Roman" w:hAnsi="Trebuchet MS" w:cs="Times New Roman"/>
                <w:b/>
                <w:bCs/>
                <w:color w:val="000000"/>
              </w:rPr>
              <w:t>Adaptarea</w:t>
            </w:r>
            <w:proofErr w:type="spellEnd"/>
            <w:r w:rsidRPr="004B2D81">
              <w:rPr>
                <w:rFonts w:ascii="Trebuchet MS" w:eastAsia="Times New Roman" w:hAnsi="Trebuchet MS" w:cs="Times New Roman"/>
                <w:b/>
                <w:bCs/>
                <w:color w:val="000000"/>
              </w:rPr>
              <w:t xml:space="preserve"> la </w:t>
            </w:r>
            <w:proofErr w:type="spellStart"/>
            <w:r w:rsidRPr="004B2D81">
              <w:rPr>
                <w:rFonts w:ascii="Trebuchet MS" w:eastAsia="Times New Roman" w:hAnsi="Trebuchet MS" w:cs="Times New Roman"/>
                <w:b/>
                <w:bCs/>
                <w:color w:val="000000"/>
              </w:rPr>
              <w:t>schimbările</w:t>
            </w:r>
            <w:proofErr w:type="spellEnd"/>
            <w:r w:rsidRPr="004B2D81">
              <w:rPr>
                <w:rFonts w:ascii="Trebuchet MS" w:eastAsia="Times New Roman" w:hAnsi="Trebuchet MS" w:cs="Times New Roman"/>
                <w:b/>
                <w:bCs/>
                <w:color w:val="000000"/>
              </w:rPr>
              <w:t xml:space="preserve"> </w:t>
            </w:r>
            <w:proofErr w:type="spellStart"/>
            <w:r w:rsidRPr="004B2D81">
              <w:rPr>
                <w:rFonts w:ascii="Trebuchet MS" w:eastAsia="Times New Roman" w:hAnsi="Trebuchet MS" w:cs="Times New Roman"/>
                <w:b/>
                <w:bCs/>
                <w:color w:val="000000"/>
              </w:rPr>
              <w:t>climatice</w:t>
            </w:r>
            <w:proofErr w:type="spellEnd"/>
          </w:p>
        </w:tc>
        <w:tc>
          <w:tcPr>
            <w:tcW w:w="1083" w:type="dxa"/>
            <w:tcBorders>
              <w:top w:val="nil"/>
              <w:left w:val="nil"/>
              <w:bottom w:val="single" w:sz="4" w:space="0" w:color="auto"/>
              <w:right w:val="single" w:sz="4" w:space="0" w:color="auto"/>
            </w:tcBorders>
            <w:shd w:val="clear" w:color="auto" w:fill="F2F2F2" w:themeFill="background1" w:themeFillShade="F2"/>
            <w:vAlign w:val="center"/>
            <w:hideMark/>
          </w:tcPr>
          <w:p w14:paraId="0395F6F3" w14:textId="77777777" w:rsidR="00DA61D5" w:rsidRPr="004B2D81" w:rsidRDefault="00DA61D5" w:rsidP="008138C6">
            <w:pPr>
              <w:spacing w:after="0" w:line="240" w:lineRule="auto"/>
              <w:rPr>
                <w:rFonts w:ascii="Trebuchet MS" w:eastAsia="Times New Roman" w:hAnsi="Trebuchet MS" w:cs="Times New Roman"/>
                <w:color w:val="000000"/>
              </w:rPr>
            </w:pPr>
            <w:r w:rsidRPr="004B2D81">
              <w:rPr>
                <w:rFonts w:ascii="Trebuchet MS" w:eastAsia="Times New Roman" w:hAnsi="Trebuchet MS" w:cs="Times New Roman"/>
                <w:color w:val="000000"/>
              </w:rPr>
              <w:t> </w:t>
            </w:r>
          </w:p>
        </w:tc>
        <w:tc>
          <w:tcPr>
            <w:tcW w:w="5075" w:type="dxa"/>
            <w:tcBorders>
              <w:top w:val="nil"/>
              <w:left w:val="nil"/>
              <w:bottom w:val="single" w:sz="4" w:space="0" w:color="auto"/>
              <w:right w:val="single" w:sz="4" w:space="0" w:color="auto"/>
            </w:tcBorders>
            <w:shd w:val="clear" w:color="auto" w:fill="F2F2F2" w:themeFill="background1" w:themeFillShade="F2"/>
            <w:vAlign w:val="center"/>
            <w:hideMark/>
          </w:tcPr>
          <w:p w14:paraId="2B2F78AF" w14:textId="77777777" w:rsidR="00DA61D5" w:rsidRPr="004B2D81" w:rsidRDefault="00DA61D5" w:rsidP="008138C6">
            <w:pPr>
              <w:spacing w:after="0" w:line="240" w:lineRule="auto"/>
              <w:rPr>
                <w:rFonts w:ascii="Trebuchet MS" w:eastAsia="Times New Roman" w:hAnsi="Trebuchet MS" w:cs="Times New Roman"/>
                <w:color w:val="000000"/>
              </w:rPr>
            </w:pPr>
            <w:r w:rsidRPr="004B2D81">
              <w:rPr>
                <w:rFonts w:ascii="Trebuchet MS" w:eastAsia="Times New Roman" w:hAnsi="Trebuchet MS" w:cs="Times New Roman"/>
                <w:color w:val="000000"/>
              </w:rPr>
              <w:t> </w:t>
            </w:r>
          </w:p>
        </w:tc>
        <w:tc>
          <w:tcPr>
            <w:tcW w:w="4825" w:type="dxa"/>
            <w:tcBorders>
              <w:top w:val="nil"/>
              <w:left w:val="nil"/>
              <w:bottom w:val="single" w:sz="4" w:space="0" w:color="auto"/>
              <w:right w:val="single" w:sz="4" w:space="0" w:color="auto"/>
            </w:tcBorders>
            <w:shd w:val="clear" w:color="auto" w:fill="F2F2F2" w:themeFill="background1" w:themeFillShade="F2"/>
            <w:vAlign w:val="center"/>
            <w:hideMark/>
          </w:tcPr>
          <w:p w14:paraId="57359216" w14:textId="77777777" w:rsidR="00DA61D5" w:rsidRPr="004B2D81" w:rsidRDefault="00DA61D5" w:rsidP="008138C6">
            <w:pPr>
              <w:spacing w:after="0" w:line="240" w:lineRule="auto"/>
              <w:jc w:val="both"/>
              <w:rPr>
                <w:rFonts w:ascii="Trebuchet MS" w:eastAsia="Times New Roman" w:hAnsi="Trebuchet MS" w:cs="Times New Roman"/>
                <w:color w:val="000000"/>
                <w:lang w:val="pt-PT"/>
              </w:rPr>
            </w:pPr>
            <w:r w:rsidRPr="004B2D81">
              <w:rPr>
                <w:rFonts w:ascii="Trebuchet MS" w:eastAsia="Times New Roman" w:hAnsi="Trebuchet MS" w:cs="Times New Roman"/>
                <w:color w:val="000000"/>
                <w:lang w:val="pt-PT"/>
              </w:rPr>
              <w:t>Se preconizează că proiectul va duce la creșterea efectului negativ al climatului actual și al climatului viitor preconizat asupra proiectului în sine sau asupra persoanelor, asupra naturii sau asupra activelor?</w:t>
            </w:r>
          </w:p>
        </w:tc>
        <w:tc>
          <w:tcPr>
            <w:tcW w:w="720" w:type="dxa"/>
            <w:tcBorders>
              <w:top w:val="nil"/>
              <w:left w:val="nil"/>
              <w:bottom w:val="single" w:sz="4" w:space="0" w:color="auto"/>
              <w:right w:val="single" w:sz="4" w:space="0" w:color="auto"/>
            </w:tcBorders>
            <w:shd w:val="clear" w:color="auto" w:fill="F2F2F2" w:themeFill="background1" w:themeFillShade="F2"/>
            <w:vAlign w:val="center"/>
            <w:hideMark/>
          </w:tcPr>
          <w:p w14:paraId="3D323EE4" w14:textId="77777777" w:rsidR="00DA61D5" w:rsidRPr="004B2D81" w:rsidRDefault="00DA61D5" w:rsidP="008138C6">
            <w:pPr>
              <w:spacing w:after="0" w:line="240" w:lineRule="auto"/>
              <w:rPr>
                <w:rFonts w:ascii="Trebuchet MS" w:eastAsia="Times New Roman" w:hAnsi="Trebuchet MS" w:cs="Times New Roman"/>
                <w:color w:val="000000"/>
                <w:lang w:val="pt-PT"/>
              </w:rPr>
            </w:pPr>
            <w:r w:rsidRPr="004B2D81">
              <w:rPr>
                <w:rFonts w:ascii="Trebuchet MS" w:eastAsia="Times New Roman" w:hAnsi="Trebuchet MS" w:cs="Times New Roman"/>
                <w:color w:val="000000"/>
                <w:lang w:val="pt-PT"/>
              </w:rPr>
              <w:t> </w:t>
            </w:r>
          </w:p>
        </w:tc>
        <w:tc>
          <w:tcPr>
            <w:tcW w:w="6548" w:type="dxa"/>
            <w:tcBorders>
              <w:top w:val="nil"/>
              <w:left w:val="nil"/>
              <w:bottom w:val="single" w:sz="4" w:space="0" w:color="auto"/>
              <w:right w:val="single" w:sz="4" w:space="0" w:color="auto"/>
            </w:tcBorders>
            <w:shd w:val="clear" w:color="auto" w:fill="F2F2F2" w:themeFill="background1" w:themeFillShade="F2"/>
            <w:vAlign w:val="center"/>
            <w:hideMark/>
          </w:tcPr>
          <w:p w14:paraId="4BA3960E" w14:textId="77777777" w:rsidR="00DA61D5" w:rsidRPr="004B2D81" w:rsidRDefault="00DA61D5" w:rsidP="008138C6">
            <w:pPr>
              <w:spacing w:after="0" w:line="240" w:lineRule="auto"/>
              <w:rPr>
                <w:rFonts w:ascii="Trebuchet MS" w:eastAsia="Times New Roman" w:hAnsi="Trebuchet MS" w:cs="Times New Roman"/>
                <w:color w:val="000000"/>
                <w:lang w:val="pt-PT"/>
              </w:rPr>
            </w:pPr>
            <w:r w:rsidRPr="004B2D81">
              <w:rPr>
                <w:rFonts w:ascii="Trebuchet MS" w:eastAsia="Times New Roman" w:hAnsi="Trebuchet MS" w:cs="Times New Roman"/>
                <w:color w:val="000000"/>
                <w:lang w:val="pt-PT"/>
              </w:rPr>
              <w:t> </w:t>
            </w:r>
          </w:p>
        </w:tc>
      </w:tr>
      <w:tr w:rsidR="00DA61D5" w:rsidRPr="004B2D81" w14:paraId="785C54E7" w14:textId="77777777" w:rsidTr="00757FA9">
        <w:trPr>
          <w:trHeight w:val="1860"/>
        </w:trPr>
        <w:tc>
          <w:tcPr>
            <w:tcW w:w="3340"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3D008B84" w14:textId="77777777" w:rsidR="00DA61D5" w:rsidRPr="004B2D81" w:rsidRDefault="00DA61D5" w:rsidP="008138C6">
            <w:pPr>
              <w:spacing w:after="0" w:line="240" w:lineRule="auto"/>
              <w:rPr>
                <w:rFonts w:ascii="Trebuchet MS" w:eastAsia="Times New Roman" w:hAnsi="Trebuchet MS" w:cs="Times New Roman"/>
                <w:b/>
                <w:bCs/>
                <w:color w:val="000000"/>
                <w:lang w:val="pt-PT"/>
              </w:rPr>
            </w:pPr>
            <w:r w:rsidRPr="004B2D81">
              <w:rPr>
                <w:rFonts w:ascii="Trebuchet MS" w:eastAsia="Times New Roman" w:hAnsi="Trebuchet MS" w:cs="Times New Roman"/>
                <w:b/>
                <w:bCs/>
                <w:color w:val="000000"/>
                <w:lang w:val="pt-PT"/>
              </w:rPr>
              <w:t>3. Utilizarea durabilă și protejarea resurselor de apă și a celor marine</w:t>
            </w:r>
          </w:p>
        </w:tc>
        <w:tc>
          <w:tcPr>
            <w:tcW w:w="1083" w:type="dxa"/>
            <w:tcBorders>
              <w:top w:val="nil"/>
              <w:left w:val="nil"/>
              <w:bottom w:val="single" w:sz="4" w:space="0" w:color="auto"/>
              <w:right w:val="single" w:sz="4" w:space="0" w:color="auto"/>
            </w:tcBorders>
            <w:shd w:val="clear" w:color="auto" w:fill="F2F2F2" w:themeFill="background1" w:themeFillShade="F2"/>
            <w:vAlign w:val="center"/>
            <w:hideMark/>
          </w:tcPr>
          <w:p w14:paraId="58F527C2" w14:textId="77777777" w:rsidR="00DA61D5" w:rsidRPr="004B2D81" w:rsidRDefault="00DA61D5" w:rsidP="008138C6">
            <w:pPr>
              <w:spacing w:after="0" w:line="240" w:lineRule="auto"/>
              <w:rPr>
                <w:rFonts w:ascii="Trebuchet MS" w:eastAsia="Times New Roman" w:hAnsi="Trebuchet MS" w:cs="Times New Roman"/>
                <w:color w:val="000000"/>
                <w:lang w:val="pt-PT"/>
              </w:rPr>
            </w:pPr>
            <w:r w:rsidRPr="004B2D81">
              <w:rPr>
                <w:rFonts w:ascii="Trebuchet MS" w:eastAsia="Times New Roman" w:hAnsi="Trebuchet MS" w:cs="Times New Roman"/>
                <w:color w:val="000000"/>
                <w:lang w:val="pt-PT"/>
              </w:rPr>
              <w:t> </w:t>
            </w:r>
          </w:p>
        </w:tc>
        <w:tc>
          <w:tcPr>
            <w:tcW w:w="5075" w:type="dxa"/>
            <w:tcBorders>
              <w:top w:val="nil"/>
              <w:left w:val="nil"/>
              <w:bottom w:val="single" w:sz="4" w:space="0" w:color="auto"/>
              <w:right w:val="single" w:sz="4" w:space="0" w:color="auto"/>
            </w:tcBorders>
            <w:shd w:val="clear" w:color="auto" w:fill="F2F2F2" w:themeFill="background1" w:themeFillShade="F2"/>
            <w:vAlign w:val="center"/>
            <w:hideMark/>
          </w:tcPr>
          <w:p w14:paraId="50033164" w14:textId="77777777" w:rsidR="00DA61D5" w:rsidRPr="004B2D81" w:rsidRDefault="00DA61D5" w:rsidP="008138C6">
            <w:pPr>
              <w:spacing w:after="0" w:line="240" w:lineRule="auto"/>
              <w:rPr>
                <w:rFonts w:ascii="Trebuchet MS" w:eastAsia="Times New Roman" w:hAnsi="Trebuchet MS" w:cs="Times New Roman"/>
                <w:color w:val="000000"/>
                <w:lang w:val="pt-PT"/>
              </w:rPr>
            </w:pPr>
            <w:r w:rsidRPr="004B2D81">
              <w:rPr>
                <w:rFonts w:ascii="Trebuchet MS" w:eastAsia="Times New Roman" w:hAnsi="Trebuchet MS" w:cs="Times New Roman"/>
                <w:color w:val="000000"/>
                <w:lang w:val="pt-PT"/>
              </w:rPr>
              <w:t> </w:t>
            </w:r>
          </w:p>
        </w:tc>
        <w:tc>
          <w:tcPr>
            <w:tcW w:w="4825" w:type="dxa"/>
            <w:tcBorders>
              <w:top w:val="nil"/>
              <w:left w:val="nil"/>
              <w:bottom w:val="single" w:sz="4" w:space="0" w:color="auto"/>
              <w:right w:val="single" w:sz="4" w:space="0" w:color="auto"/>
            </w:tcBorders>
            <w:shd w:val="clear" w:color="auto" w:fill="F2F2F2" w:themeFill="background1" w:themeFillShade="F2"/>
            <w:vAlign w:val="center"/>
            <w:hideMark/>
          </w:tcPr>
          <w:p w14:paraId="258AA318" w14:textId="77777777" w:rsidR="00DA61D5" w:rsidRPr="004B2D81" w:rsidRDefault="00DA61D5" w:rsidP="008138C6">
            <w:pPr>
              <w:spacing w:after="0" w:line="240" w:lineRule="auto"/>
              <w:jc w:val="both"/>
              <w:rPr>
                <w:rFonts w:ascii="Trebuchet MS" w:eastAsia="Times New Roman" w:hAnsi="Trebuchet MS" w:cs="Times New Roman"/>
                <w:color w:val="000000"/>
                <w:lang w:val="it-IT"/>
              </w:rPr>
            </w:pPr>
            <w:r w:rsidRPr="004B2D81">
              <w:rPr>
                <w:rFonts w:ascii="Trebuchet MS" w:eastAsia="Times New Roman" w:hAnsi="Trebuchet MS" w:cs="Times New Roman"/>
                <w:color w:val="000000"/>
                <w:lang w:val="it-IT"/>
              </w:rPr>
              <w:t>Se preconizează că proiectul va fi nociv pentru:</w:t>
            </w:r>
          </w:p>
          <w:p w14:paraId="529F9A6C" w14:textId="77777777" w:rsidR="00DA61D5" w:rsidRPr="004B2D81" w:rsidRDefault="00DA61D5" w:rsidP="008138C6">
            <w:pPr>
              <w:spacing w:after="0" w:line="240" w:lineRule="auto"/>
              <w:jc w:val="both"/>
              <w:rPr>
                <w:rFonts w:ascii="Trebuchet MS" w:eastAsia="Times New Roman" w:hAnsi="Trebuchet MS" w:cs="Times New Roman"/>
                <w:color w:val="000000"/>
                <w:lang w:val="it-IT"/>
              </w:rPr>
            </w:pPr>
            <w:r w:rsidRPr="004B2D81">
              <w:rPr>
                <w:rFonts w:ascii="Trebuchet MS" w:eastAsia="Times New Roman" w:hAnsi="Trebuchet MS" w:cs="Times New Roman"/>
                <w:color w:val="000000"/>
                <w:lang w:val="it-IT"/>
              </w:rPr>
              <w:t>(i) starea bună sau pentru potențialul ecologic bun</w:t>
            </w:r>
            <w:r w:rsidR="008138C6" w:rsidRPr="004B2D81">
              <w:rPr>
                <w:rFonts w:ascii="Trebuchet MS" w:eastAsia="Times New Roman" w:hAnsi="Trebuchet MS" w:cs="Times New Roman"/>
                <w:color w:val="000000"/>
                <w:lang w:val="it-IT"/>
              </w:rPr>
              <w:t xml:space="preserve"> </w:t>
            </w:r>
            <w:r w:rsidRPr="004B2D81">
              <w:rPr>
                <w:rFonts w:ascii="Trebuchet MS" w:eastAsia="Times New Roman" w:hAnsi="Trebuchet MS" w:cs="Times New Roman"/>
                <w:color w:val="000000"/>
                <w:lang w:val="it-IT"/>
              </w:rPr>
              <w:t>al corpurilor de apă, inclusiv al apelor de suprafață și subterane, sau</w:t>
            </w:r>
          </w:p>
          <w:p w14:paraId="4FF3FEBF" w14:textId="77777777" w:rsidR="00DA61D5" w:rsidRPr="004B2D81" w:rsidRDefault="00DA61D5" w:rsidP="008138C6">
            <w:pPr>
              <w:spacing w:after="0"/>
              <w:jc w:val="both"/>
              <w:rPr>
                <w:rFonts w:ascii="Trebuchet MS" w:hAnsi="Trebuchet MS"/>
                <w:lang w:val="it-IT"/>
              </w:rPr>
            </w:pPr>
            <w:r w:rsidRPr="004B2D81">
              <w:rPr>
                <w:rFonts w:ascii="Trebuchet MS" w:eastAsia="Times New Roman" w:hAnsi="Trebuchet MS" w:cs="Times New Roman"/>
                <w:color w:val="000000"/>
                <w:lang w:val="it-IT"/>
              </w:rPr>
              <w:t>(ii) starea ecologică bună a apelor marine?</w:t>
            </w:r>
            <w:r w:rsidRPr="004B2D81">
              <w:rPr>
                <w:rFonts w:ascii="Trebuchet MS" w:hAnsi="Trebuchet MS"/>
                <w:lang w:val="it-IT"/>
              </w:rPr>
              <w:t xml:space="preserve"> </w:t>
            </w:r>
          </w:p>
        </w:tc>
        <w:tc>
          <w:tcPr>
            <w:tcW w:w="720" w:type="dxa"/>
            <w:tcBorders>
              <w:top w:val="nil"/>
              <w:left w:val="nil"/>
              <w:bottom w:val="single" w:sz="4" w:space="0" w:color="auto"/>
              <w:right w:val="single" w:sz="4" w:space="0" w:color="auto"/>
            </w:tcBorders>
            <w:shd w:val="clear" w:color="auto" w:fill="F2F2F2" w:themeFill="background1" w:themeFillShade="F2"/>
            <w:vAlign w:val="center"/>
            <w:hideMark/>
          </w:tcPr>
          <w:p w14:paraId="5E80B33C" w14:textId="77777777" w:rsidR="00DA61D5" w:rsidRPr="004B2D81" w:rsidRDefault="00DA61D5" w:rsidP="008138C6">
            <w:pPr>
              <w:spacing w:after="0" w:line="240" w:lineRule="auto"/>
              <w:rPr>
                <w:rFonts w:ascii="Trebuchet MS" w:eastAsia="Times New Roman" w:hAnsi="Trebuchet MS" w:cs="Times New Roman"/>
                <w:color w:val="000000"/>
                <w:lang w:val="it-IT"/>
              </w:rPr>
            </w:pPr>
            <w:r w:rsidRPr="004B2D81">
              <w:rPr>
                <w:rFonts w:ascii="Trebuchet MS" w:eastAsia="Times New Roman" w:hAnsi="Trebuchet MS" w:cs="Times New Roman"/>
                <w:color w:val="000000"/>
                <w:lang w:val="it-IT"/>
              </w:rPr>
              <w:t> </w:t>
            </w:r>
          </w:p>
        </w:tc>
        <w:tc>
          <w:tcPr>
            <w:tcW w:w="6548" w:type="dxa"/>
            <w:tcBorders>
              <w:top w:val="nil"/>
              <w:left w:val="nil"/>
              <w:bottom w:val="single" w:sz="4" w:space="0" w:color="auto"/>
              <w:right w:val="single" w:sz="4" w:space="0" w:color="auto"/>
            </w:tcBorders>
            <w:shd w:val="clear" w:color="auto" w:fill="F2F2F2" w:themeFill="background1" w:themeFillShade="F2"/>
            <w:vAlign w:val="center"/>
            <w:hideMark/>
          </w:tcPr>
          <w:p w14:paraId="0A68FA70" w14:textId="77777777" w:rsidR="00DA61D5" w:rsidRPr="004B2D81" w:rsidRDefault="00DA61D5" w:rsidP="008138C6">
            <w:pPr>
              <w:spacing w:after="0" w:line="240" w:lineRule="auto"/>
              <w:rPr>
                <w:rFonts w:ascii="Trebuchet MS" w:eastAsia="Times New Roman" w:hAnsi="Trebuchet MS" w:cs="Times New Roman"/>
                <w:color w:val="000000"/>
                <w:lang w:val="it-IT"/>
              </w:rPr>
            </w:pPr>
            <w:r w:rsidRPr="004B2D81">
              <w:rPr>
                <w:rFonts w:ascii="Trebuchet MS" w:eastAsia="Times New Roman" w:hAnsi="Trebuchet MS" w:cs="Times New Roman"/>
                <w:color w:val="000000"/>
                <w:lang w:val="it-IT"/>
              </w:rPr>
              <w:t> </w:t>
            </w:r>
          </w:p>
        </w:tc>
      </w:tr>
      <w:tr w:rsidR="00DA61D5" w:rsidRPr="004B2D81" w14:paraId="0FAE829E" w14:textId="77777777" w:rsidTr="00757FA9">
        <w:trPr>
          <w:trHeight w:val="3617"/>
        </w:trPr>
        <w:tc>
          <w:tcPr>
            <w:tcW w:w="3340"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0932274B" w14:textId="1CF91168" w:rsidR="00DA61D5" w:rsidRPr="004B2D81" w:rsidRDefault="00DA61D5" w:rsidP="008138C6">
            <w:pPr>
              <w:spacing w:after="0" w:line="240" w:lineRule="auto"/>
              <w:rPr>
                <w:rFonts w:ascii="Trebuchet MS" w:eastAsia="Times New Roman" w:hAnsi="Trebuchet MS" w:cs="Times New Roman"/>
                <w:b/>
                <w:bCs/>
                <w:color w:val="000000"/>
                <w:lang w:val="it-IT"/>
              </w:rPr>
            </w:pPr>
            <w:r w:rsidRPr="004B2D81">
              <w:rPr>
                <w:rFonts w:ascii="Trebuchet MS" w:eastAsia="Times New Roman" w:hAnsi="Trebuchet MS" w:cs="Times New Roman"/>
                <w:b/>
                <w:bCs/>
                <w:color w:val="000000"/>
                <w:lang w:val="it-IT"/>
              </w:rPr>
              <w:lastRenderedPageBreak/>
              <w:t>4. Economia circulară, incl</w:t>
            </w:r>
            <w:r w:rsidR="0090152A" w:rsidRPr="004B2D81">
              <w:rPr>
                <w:rFonts w:ascii="Trebuchet MS" w:eastAsia="Times New Roman" w:hAnsi="Trebuchet MS" w:cs="Times New Roman"/>
                <w:b/>
                <w:bCs/>
                <w:color w:val="000000"/>
                <w:lang w:val="it-IT"/>
              </w:rPr>
              <w:t>u</w:t>
            </w:r>
            <w:r w:rsidRPr="004B2D81">
              <w:rPr>
                <w:rFonts w:ascii="Trebuchet MS" w:eastAsia="Times New Roman" w:hAnsi="Trebuchet MS" w:cs="Times New Roman"/>
                <w:b/>
                <w:bCs/>
                <w:color w:val="000000"/>
                <w:lang w:val="it-IT"/>
              </w:rPr>
              <w:t>siv prevenirea generării de deșeuri și reciclarea acestora</w:t>
            </w:r>
          </w:p>
        </w:tc>
        <w:tc>
          <w:tcPr>
            <w:tcW w:w="1083" w:type="dxa"/>
            <w:tcBorders>
              <w:top w:val="nil"/>
              <w:left w:val="nil"/>
              <w:bottom w:val="single" w:sz="4" w:space="0" w:color="auto"/>
              <w:right w:val="single" w:sz="4" w:space="0" w:color="auto"/>
            </w:tcBorders>
            <w:shd w:val="clear" w:color="auto" w:fill="F2F2F2" w:themeFill="background1" w:themeFillShade="F2"/>
            <w:vAlign w:val="center"/>
            <w:hideMark/>
          </w:tcPr>
          <w:p w14:paraId="641A2802" w14:textId="77777777" w:rsidR="00DA61D5" w:rsidRPr="004B2D81" w:rsidRDefault="00DA61D5" w:rsidP="008138C6">
            <w:pPr>
              <w:spacing w:after="0" w:line="240" w:lineRule="auto"/>
              <w:rPr>
                <w:rFonts w:ascii="Trebuchet MS" w:eastAsia="Times New Roman" w:hAnsi="Trebuchet MS" w:cs="Times New Roman"/>
                <w:color w:val="000000"/>
                <w:lang w:val="it-IT"/>
              </w:rPr>
            </w:pPr>
            <w:r w:rsidRPr="004B2D81">
              <w:rPr>
                <w:rFonts w:ascii="Trebuchet MS" w:eastAsia="Times New Roman" w:hAnsi="Trebuchet MS" w:cs="Times New Roman"/>
                <w:color w:val="000000"/>
                <w:lang w:val="it-IT"/>
              </w:rPr>
              <w:t> </w:t>
            </w:r>
          </w:p>
        </w:tc>
        <w:tc>
          <w:tcPr>
            <w:tcW w:w="5075" w:type="dxa"/>
            <w:tcBorders>
              <w:top w:val="nil"/>
              <w:left w:val="nil"/>
              <w:bottom w:val="single" w:sz="4" w:space="0" w:color="auto"/>
              <w:right w:val="single" w:sz="4" w:space="0" w:color="auto"/>
            </w:tcBorders>
            <w:shd w:val="clear" w:color="auto" w:fill="F2F2F2" w:themeFill="background1" w:themeFillShade="F2"/>
            <w:vAlign w:val="center"/>
            <w:hideMark/>
          </w:tcPr>
          <w:p w14:paraId="5A7DC4AB" w14:textId="77777777" w:rsidR="00DA61D5" w:rsidRPr="004B2D81" w:rsidRDefault="00DA61D5" w:rsidP="008138C6">
            <w:pPr>
              <w:spacing w:after="0" w:line="240" w:lineRule="auto"/>
              <w:rPr>
                <w:rFonts w:ascii="Trebuchet MS" w:eastAsia="Times New Roman" w:hAnsi="Trebuchet MS" w:cs="Times New Roman"/>
                <w:color w:val="000000"/>
                <w:lang w:val="it-IT"/>
              </w:rPr>
            </w:pPr>
            <w:r w:rsidRPr="004B2D81">
              <w:rPr>
                <w:rFonts w:ascii="Trebuchet MS" w:eastAsia="Times New Roman" w:hAnsi="Trebuchet MS" w:cs="Times New Roman"/>
                <w:color w:val="000000"/>
                <w:lang w:val="it-IT"/>
              </w:rPr>
              <w:t> </w:t>
            </w:r>
          </w:p>
        </w:tc>
        <w:tc>
          <w:tcPr>
            <w:tcW w:w="4825" w:type="dxa"/>
            <w:tcBorders>
              <w:top w:val="nil"/>
              <w:left w:val="nil"/>
              <w:bottom w:val="single" w:sz="4" w:space="0" w:color="auto"/>
              <w:right w:val="single" w:sz="4" w:space="0" w:color="auto"/>
            </w:tcBorders>
            <w:shd w:val="clear" w:color="auto" w:fill="F2F2F2" w:themeFill="background1" w:themeFillShade="F2"/>
            <w:vAlign w:val="center"/>
            <w:hideMark/>
          </w:tcPr>
          <w:p w14:paraId="25EEBC33" w14:textId="77777777" w:rsidR="00DA61D5" w:rsidRPr="004B2D81" w:rsidRDefault="00DA61D5" w:rsidP="008138C6">
            <w:pPr>
              <w:spacing w:after="0" w:line="240" w:lineRule="auto"/>
              <w:jc w:val="both"/>
              <w:rPr>
                <w:rFonts w:ascii="Trebuchet MS" w:eastAsia="Times New Roman" w:hAnsi="Trebuchet MS" w:cs="Times New Roman"/>
                <w:color w:val="000000"/>
                <w:lang w:val="it-IT"/>
              </w:rPr>
            </w:pPr>
            <w:r w:rsidRPr="004B2D81">
              <w:rPr>
                <w:rFonts w:ascii="Trebuchet MS" w:eastAsia="Times New Roman" w:hAnsi="Trebuchet MS" w:cs="Times New Roman"/>
                <w:color w:val="000000"/>
                <w:lang w:val="it-IT"/>
              </w:rPr>
              <w:t>Se preconizează că proiectul:</w:t>
            </w:r>
          </w:p>
          <w:p w14:paraId="52B6AF77" w14:textId="77777777" w:rsidR="00DA61D5" w:rsidRPr="004B2D81" w:rsidRDefault="00DA61D5" w:rsidP="008138C6">
            <w:pPr>
              <w:spacing w:after="0" w:line="240" w:lineRule="auto"/>
              <w:jc w:val="both"/>
              <w:rPr>
                <w:rFonts w:ascii="Trebuchet MS" w:eastAsia="Times New Roman" w:hAnsi="Trebuchet MS" w:cs="Times New Roman"/>
                <w:color w:val="000000"/>
                <w:lang w:val="it-IT"/>
              </w:rPr>
            </w:pPr>
            <w:r w:rsidRPr="004B2D81">
              <w:rPr>
                <w:rFonts w:ascii="Trebuchet MS" w:eastAsia="Times New Roman" w:hAnsi="Trebuchet MS" w:cs="Times New Roman"/>
                <w:color w:val="000000"/>
                <w:lang w:val="it-IT"/>
              </w:rPr>
              <w:t>(i) va duce la o creștere semnificativă a generării, a incinerării sau a eliminării deșeurilor, cu excepția incinerării deșeurilor periculoase nereciclabile sau</w:t>
            </w:r>
          </w:p>
          <w:p w14:paraId="45765840" w14:textId="77777777" w:rsidR="008138C6" w:rsidRPr="004B2D81" w:rsidRDefault="00DA61D5" w:rsidP="008138C6">
            <w:pPr>
              <w:spacing w:after="0" w:line="240" w:lineRule="auto"/>
              <w:jc w:val="both"/>
              <w:rPr>
                <w:rFonts w:ascii="Trebuchet MS" w:eastAsia="Times New Roman" w:hAnsi="Trebuchet MS" w:cs="Times New Roman"/>
                <w:color w:val="000000"/>
                <w:lang w:val="it-IT"/>
              </w:rPr>
            </w:pPr>
            <w:r w:rsidRPr="004B2D81">
              <w:rPr>
                <w:rFonts w:ascii="Trebuchet MS" w:eastAsia="Times New Roman" w:hAnsi="Trebuchet MS" w:cs="Times New Roman"/>
                <w:color w:val="000000"/>
                <w:lang w:val="it-IT"/>
              </w:rPr>
              <w:t>(ii) va duce la ineficiențe semnificative în utilizarea directă sau indirectă a oricăror resurse naturale în orice etapă a ciclului său de viață, care nu sunt reduse la minimum prin măsuri adecvate sau</w:t>
            </w:r>
          </w:p>
          <w:p w14:paraId="682457EE" w14:textId="77777777" w:rsidR="00DA61D5" w:rsidRPr="004B2D81" w:rsidRDefault="00DA61D5" w:rsidP="008138C6">
            <w:pPr>
              <w:spacing w:after="0" w:line="240" w:lineRule="auto"/>
              <w:jc w:val="both"/>
              <w:rPr>
                <w:rFonts w:ascii="Trebuchet MS" w:eastAsia="Times New Roman" w:hAnsi="Trebuchet MS" w:cs="Times New Roman"/>
                <w:color w:val="000000"/>
                <w:lang w:val="it-IT"/>
              </w:rPr>
            </w:pPr>
            <w:r w:rsidRPr="004B2D81">
              <w:rPr>
                <w:rFonts w:ascii="Trebuchet MS" w:eastAsia="Times New Roman" w:hAnsi="Trebuchet MS" w:cs="Times New Roman"/>
                <w:color w:val="000000"/>
                <w:lang w:val="it-IT"/>
              </w:rPr>
              <w:t>(iii) va cauza prejudicii semnificative și pe termen lung mediului în ceea ce privește economia circulară?</w:t>
            </w:r>
          </w:p>
        </w:tc>
        <w:tc>
          <w:tcPr>
            <w:tcW w:w="720" w:type="dxa"/>
            <w:tcBorders>
              <w:top w:val="nil"/>
              <w:left w:val="nil"/>
              <w:bottom w:val="single" w:sz="4" w:space="0" w:color="auto"/>
              <w:right w:val="single" w:sz="4" w:space="0" w:color="auto"/>
            </w:tcBorders>
            <w:shd w:val="clear" w:color="auto" w:fill="F2F2F2" w:themeFill="background1" w:themeFillShade="F2"/>
            <w:vAlign w:val="center"/>
            <w:hideMark/>
          </w:tcPr>
          <w:p w14:paraId="554E26A4" w14:textId="77777777" w:rsidR="00DA61D5" w:rsidRPr="004B2D81" w:rsidRDefault="00DA61D5" w:rsidP="008138C6">
            <w:pPr>
              <w:spacing w:after="0" w:line="240" w:lineRule="auto"/>
              <w:rPr>
                <w:rFonts w:ascii="Trebuchet MS" w:eastAsia="Times New Roman" w:hAnsi="Trebuchet MS" w:cs="Times New Roman"/>
                <w:color w:val="000000"/>
                <w:lang w:val="it-IT"/>
              </w:rPr>
            </w:pPr>
            <w:r w:rsidRPr="004B2D81">
              <w:rPr>
                <w:rFonts w:ascii="Trebuchet MS" w:eastAsia="Times New Roman" w:hAnsi="Trebuchet MS" w:cs="Times New Roman"/>
                <w:color w:val="000000"/>
                <w:lang w:val="it-IT"/>
              </w:rPr>
              <w:t> </w:t>
            </w:r>
          </w:p>
        </w:tc>
        <w:tc>
          <w:tcPr>
            <w:tcW w:w="6548" w:type="dxa"/>
            <w:tcBorders>
              <w:top w:val="nil"/>
              <w:left w:val="nil"/>
              <w:bottom w:val="single" w:sz="4" w:space="0" w:color="auto"/>
              <w:right w:val="single" w:sz="4" w:space="0" w:color="auto"/>
            </w:tcBorders>
            <w:shd w:val="clear" w:color="auto" w:fill="F2F2F2" w:themeFill="background1" w:themeFillShade="F2"/>
            <w:vAlign w:val="center"/>
            <w:hideMark/>
          </w:tcPr>
          <w:p w14:paraId="322D51F9" w14:textId="77777777" w:rsidR="00DA61D5" w:rsidRPr="004B2D81" w:rsidRDefault="00DA61D5" w:rsidP="008138C6">
            <w:pPr>
              <w:spacing w:after="0" w:line="240" w:lineRule="auto"/>
              <w:rPr>
                <w:rFonts w:ascii="Trebuchet MS" w:eastAsia="Times New Roman" w:hAnsi="Trebuchet MS" w:cs="Times New Roman"/>
                <w:color w:val="FF0000"/>
                <w:lang w:val="it-IT"/>
              </w:rPr>
            </w:pPr>
            <w:r w:rsidRPr="004B2D81">
              <w:rPr>
                <w:rFonts w:ascii="Trebuchet MS" w:eastAsia="Times New Roman" w:hAnsi="Trebuchet MS" w:cs="Times New Roman"/>
                <w:color w:val="FF0000"/>
                <w:lang w:val="it-IT"/>
              </w:rPr>
              <w:t> </w:t>
            </w:r>
          </w:p>
        </w:tc>
      </w:tr>
      <w:tr w:rsidR="00DA61D5" w:rsidRPr="004B2D81" w14:paraId="690C9BDD" w14:textId="77777777" w:rsidTr="00757FA9">
        <w:trPr>
          <w:trHeight w:val="908"/>
        </w:trPr>
        <w:tc>
          <w:tcPr>
            <w:tcW w:w="3340"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34D5B3FA" w14:textId="77777777" w:rsidR="00DA61D5" w:rsidRPr="004B2D81" w:rsidRDefault="00DA61D5" w:rsidP="008138C6">
            <w:pPr>
              <w:spacing w:after="0" w:line="240" w:lineRule="auto"/>
              <w:rPr>
                <w:rFonts w:ascii="Trebuchet MS" w:eastAsia="Times New Roman" w:hAnsi="Trebuchet MS" w:cs="Times New Roman"/>
                <w:b/>
                <w:bCs/>
                <w:color w:val="000000"/>
                <w:lang w:val="it-IT"/>
              </w:rPr>
            </w:pPr>
            <w:r w:rsidRPr="004B2D81">
              <w:rPr>
                <w:rFonts w:ascii="Trebuchet MS" w:eastAsia="Times New Roman" w:hAnsi="Trebuchet MS" w:cs="Times New Roman"/>
                <w:b/>
                <w:bCs/>
                <w:color w:val="000000"/>
                <w:lang w:val="it-IT"/>
              </w:rPr>
              <w:t>5. Prevenirea și controlul poluării aerului, apei sau solului</w:t>
            </w:r>
          </w:p>
        </w:tc>
        <w:tc>
          <w:tcPr>
            <w:tcW w:w="1083" w:type="dxa"/>
            <w:tcBorders>
              <w:top w:val="nil"/>
              <w:left w:val="nil"/>
              <w:bottom w:val="single" w:sz="4" w:space="0" w:color="auto"/>
              <w:right w:val="single" w:sz="4" w:space="0" w:color="auto"/>
            </w:tcBorders>
            <w:shd w:val="clear" w:color="auto" w:fill="F2F2F2" w:themeFill="background1" w:themeFillShade="F2"/>
            <w:vAlign w:val="center"/>
            <w:hideMark/>
          </w:tcPr>
          <w:p w14:paraId="056649BA" w14:textId="77777777" w:rsidR="00DA61D5" w:rsidRPr="004B2D81" w:rsidRDefault="00DA61D5" w:rsidP="008138C6">
            <w:pPr>
              <w:spacing w:after="0" w:line="240" w:lineRule="auto"/>
              <w:rPr>
                <w:rFonts w:ascii="Trebuchet MS" w:eastAsia="Times New Roman" w:hAnsi="Trebuchet MS" w:cs="Times New Roman"/>
                <w:color w:val="000000"/>
                <w:lang w:val="it-IT"/>
              </w:rPr>
            </w:pPr>
            <w:r w:rsidRPr="004B2D81">
              <w:rPr>
                <w:rFonts w:ascii="Trebuchet MS" w:eastAsia="Times New Roman" w:hAnsi="Trebuchet MS" w:cs="Times New Roman"/>
                <w:color w:val="000000"/>
                <w:lang w:val="it-IT"/>
              </w:rPr>
              <w:t> </w:t>
            </w:r>
          </w:p>
        </w:tc>
        <w:tc>
          <w:tcPr>
            <w:tcW w:w="5075" w:type="dxa"/>
            <w:tcBorders>
              <w:top w:val="nil"/>
              <w:left w:val="nil"/>
              <w:bottom w:val="single" w:sz="4" w:space="0" w:color="auto"/>
              <w:right w:val="single" w:sz="4" w:space="0" w:color="auto"/>
            </w:tcBorders>
            <w:shd w:val="clear" w:color="auto" w:fill="F2F2F2" w:themeFill="background1" w:themeFillShade="F2"/>
            <w:vAlign w:val="center"/>
            <w:hideMark/>
          </w:tcPr>
          <w:p w14:paraId="4027181F" w14:textId="77777777" w:rsidR="00DA61D5" w:rsidRPr="004B2D81" w:rsidRDefault="00DA61D5" w:rsidP="008138C6">
            <w:pPr>
              <w:spacing w:after="0" w:line="240" w:lineRule="auto"/>
              <w:rPr>
                <w:rFonts w:ascii="Trebuchet MS" w:eastAsia="Times New Roman" w:hAnsi="Trebuchet MS" w:cs="Times New Roman"/>
                <w:color w:val="000000"/>
                <w:lang w:val="it-IT"/>
              </w:rPr>
            </w:pPr>
            <w:r w:rsidRPr="004B2D81">
              <w:rPr>
                <w:rFonts w:ascii="Trebuchet MS" w:eastAsia="Times New Roman" w:hAnsi="Trebuchet MS" w:cs="Times New Roman"/>
                <w:color w:val="000000"/>
                <w:lang w:val="it-IT"/>
              </w:rPr>
              <w:t> </w:t>
            </w:r>
          </w:p>
        </w:tc>
        <w:tc>
          <w:tcPr>
            <w:tcW w:w="4825" w:type="dxa"/>
            <w:tcBorders>
              <w:top w:val="nil"/>
              <w:left w:val="nil"/>
              <w:bottom w:val="single" w:sz="4" w:space="0" w:color="auto"/>
              <w:right w:val="single" w:sz="4" w:space="0" w:color="auto"/>
            </w:tcBorders>
            <w:shd w:val="clear" w:color="auto" w:fill="F2F2F2" w:themeFill="background1" w:themeFillShade="F2"/>
            <w:vAlign w:val="center"/>
            <w:hideMark/>
          </w:tcPr>
          <w:p w14:paraId="36D535E7" w14:textId="77777777" w:rsidR="00DA61D5" w:rsidRPr="004B2D81" w:rsidRDefault="00DA61D5" w:rsidP="008138C6">
            <w:pPr>
              <w:spacing w:after="0" w:line="240" w:lineRule="auto"/>
              <w:jc w:val="both"/>
              <w:rPr>
                <w:rFonts w:ascii="Trebuchet MS" w:eastAsia="Times New Roman" w:hAnsi="Trebuchet MS" w:cs="Times New Roman"/>
                <w:color w:val="000000"/>
                <w:lang w:val="it-IT"/>
              </w:rPr>
            </w:pPr>
            <w:r w:rsidRPr="004B2D81">
              <w:rPr>
                <w:rFonts w:ascii="Trebuchet MS" w:eastAsia="Times New Roman" w:hAnsi="Trebuchet MS" w:cs="Times New Roman"/>
                <w:color w:val="000000"/>
                <w:lang w:val="it-IT"/>
              </w:rPr>
              <w:t>Se preconizează că proiectul va duce la o creștere semnificativă a emisiilor de poluanți în aer, apă sau sol?</w:t>
            </w:r>
          </w:p>
        </w:tc>
        <w:tc>
          <w:tcPr>
            <w:tcW w:w="720" w:type="dxa"/>
            <w:tcBorders>
              <w:top w:val="nil"/>
              <w:left w:val="nil"/>
              <w:bottom w:val="single" w:sz="4" w:space="0" w:color="auto"/>
              <w:right w:val="single" w:sz="4" w:space="0" w:color="auto"/>
            </w:tcBorders>
            <w:shd w:val="clear" w:color="auto" w:fill="F2F2F2" w:themeFill="background1" w:themeFillShade="F2"/>
            <w:vAlign w:val="center"/>
            <w:hideMark/>
          </w:tcPr>
          <w:p w14:paraId="2C81B430" w14:textId="77777777" w:rsidR="00DA61D5" w:rsidRPr="004B2D81" w:rsidRDefault="00DA61D5" w:rsidP="008138C6">
            <w:pPr>
              <w:spacing w:after="0" w:line="240" w:lineRule="auto"/>
              <w:rPr>
                <w:rFonts w:ascii="Trebuchet MS" w:eastAsia="Times New Roman" w:hAnsi="Trebuchet MS" w:cs="Times New Roman"/>
                <w:color w:val="000000"/>
                <w:lang w:val="it-IT"/>
              </w:rPr>
            </w:pPr>
            <w:r w:rsidRPr="004B2D81">
              <w:rPr>
                <w:rFonts w:ascii="Trebuchet MS" w:eastAsia="Times New Roman" w:hAnsi="Trebuchet MS" w:cs="Times New Roman"/>
                <w:color w:val="000000"/>
                <w:lang w:val="it-IT"/>
              </w:rPr>
              <w:t> </w:t>
            </w:r>
          </w:p>
        </w:tc>
        <w:tc>
          <w:tcPr>
            <w:tcW w:w="6548" w:type="dxa"/>
            <w:tcBorders>
              <w:top w:val="nil"/>
              <w:left w:val="nil"/>
              <w:bottom w:val="single" w:sz="4" w:space="0" w:color="auto"/>
              <w:right w:val="single" w:sz="4" w:space="0" w:color="auto"/>
            </w:tcBorders>
            <w:shd w:val="clear" w:color="auto" w:fill="F2F2F2" w:themeFill="background1" w:themeFillShade="F2"/>
            <w:vAlign w:val="center"/>
            <w:hideMark/>
          </w:tcPr>
          <w:p w14:paraId="06EA640B" w14:textId="77777777" w:rsidR="00DA61D5" w:rsidRPr="004B2D81" w:rsidRDefault="00DA61D5" w:rsidP="008138C6">
            <w:pPr>
              <w:spacing w:after="0" w:line="240" w:lineRule="auto"/>
              <w:rPr>
                <w:rFonts w:ascii="Trebuchet MS" w:eastAsia="Times New Roman" w:hAnsi="Trebuchet MS" w:cs="Times New Roman"/>
                <w:color w:val="000000"/>
                <w:lang w:val="it-IT"/>
              </w:rPr>
            </w:pPr>
            <w:r w:rsidRPr="004B2D81">
              <w:rPr>
                <w:rFonts w:ascii="Trebuchet MS" w:eastAsia="Times New Roman" w:hAnsi="Trebuchet MS" w:cs="Times New Roman"/>
                <w:color w:val="000000"/>
                <w:lang w:val="it-IT"/>
              </w:rPr>
              <w:t> </w:t>
            </w:r>
          </w:p>
        </w:tc>
      </w:tr>
      <w:tr w:rsidR="00DA61D5" w:rsidRPr="004B2D81" w14:paraId="4A2C0308" w14:textId="77777777" w:rsidTr="00757FA9">
        <w:trPr>
          <w:trHeight w:val="1970"/>
        </w:trPr>
        <w:tc>
          <w:tcPr>
            <w:tcW w:w="3340"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23C44B06" w14:textId="77777777" w:rsidR="00DA61D5" w:rsidRPr="004B2D81" w:rsidRDefault="00DA61D5" w:rsidP="008138C6">
            <w:pPr>
              <w:spacing w:after="0" w:line="240" w:lineRule="auto"/>
              <w:rPr>
                <w:rFonts w:ascii="Trebuchet MS" w:eastAsia="Times New Roman" w:hAnsi="Trebuchet MS" w:cs="Times New Roman"/>
                <w:b/>
                <w:bCs/>
                <w:color w:val="000000"/>
                <w:lang w:val="it-IT"/>
              </w:rPr>
            </w:pPr>
            <w:r w:rsidRPr="004B2D81">
              <w:rPr>
                <w:rFonts w:ascii="Trebuchet MS" w:eastAsia="Times New Roman" w:hAnsi="Trebuchet MS" w:cs="Times New Roman"/>
                <w:b/>
                <w:bCs/>
                <w:color w:val="000000"/>
                <w:lang w:val="it-IT"/>
              </w:rPr>
              <w:t>6. Protecția și refacerea biodiversității și a ecosistemelor</w:t>
            </w:r>
          </w:p>
        </w:tc>
        <w:tc>
          <w:tcPr>
            <w:tcW w:w="1083" w:type="dxa"/>
            <w:tcBorders>
              <w:top w:val="nil"/>
              <w:left w:val="nil"/>
              <w:bottom w:val="single" w:sz="4" w:space="0" w:color="auto"/>
              <w:right w:val="single" w:sz="4" w:space="0" w:color="auto"/>
            </w:tcBorders>
            <w:shd w:val="clear" w:color="auto" w:fill="F2F2F2" w:themeFill="background1" w:themeFillShade="F2"/>
            <w:vAlign w:val="center"/>
            <w:hideMark/>
          </w:tcPr>
          <w:p w14:paraId="3C7EE193" w14:textId="77777777" w:rsidR="00DA61D5" w:rsidRPr="004B2D81" w:rsidRDefault="00DA61D5" w:rsidP="008138C6">
            <w:pPr>
              <w:spacing w:after="0" w:line="240" w:lineRule="auto"/>
              <w:rPr>
                <w:rFonts w:ascii="Trebuchet MS" w:eastAsia="Times New Roman" w:hAnsi="Trebuchet MS" w:cs="Times New Roman"/>
                <w:color w:val="000000"/>
                <w:lang w:val="it-IT"/>
              </w:rPr>
            </w:pPr>
            <w:r w:rsidRPr="004B2D81">
              <w:rPr>
                <w:rFonts w:ascii="Trebuchet MS" w:eastAsia="Times New Roman" w:hAnsi="Trebuchet MS" w:cs="Times New Roman"/>
                <w:color w:val="000000"/>
                <w:lang w:val="it-IT"/>
              </w:rPr>
              <w:t> </w:t>
            </w:r>
          </w:p>
        </w:tc>
        <w:tc>
          <w:tcPr>
            <w:tcW w:w="5075" w:type="dxa"/>
            <w:tcBorders>
              <w:top w:val="nil"/>
              <w:left w:val="nil"/>
              <w:bottom w:val="single" w:sz="4" w:space="0" w:color="auto"/>
              <w:right w:val="single" w:sz="4" w:space="0" w:color="auto"/>
            </w:tcBorders>
            <w:shd w:val="clear" w:color="auto" w:fill="F2F2F2" w:themeFill="background1" w:themeFillShade="F2"/>
            <w:vAlign w:val="center"/>
            <w:hideMark/>
          </w:tcPr>
          <w:p w14:paraId="6AA08750" w14:textId="77777777" w:rsidR="00DA61D5" w:rsidRPr="004B2D81" w:rsidRDefault="00DA61D5" w:rsidP="008138C6">
            <w:pPr>
              <w:spacing w:after="0" w:line="240" w:lineRule="auto"/>
              <w:rPr>
                <w:rFonts w:ascii="Trebuchet MS" w:eastAsia="Times New Roman" w:hAnsi="Trebuchet MS" w:cs="Times New Roman"/>
                <w:color w:val="000000"/>
                <w:lang w:val="it-IT"/>
              </w:rPr>
            </w:pPr>
            <w:r w:rsidRPr="004B2D81">
              <w:rPr>
                <w:rFonts w:ascii="Trebuchet MS" w:eastAsia="Times New Roman" w:hAnsi="Trebuchet MS" w:cs="Times New Roman"/>
                <w:color w:val="000000"/>
                <w:lang w:val="it-IT"/>
              </w:rPr>
              <w:t> </w:t>
            </w:r>
          </w:p>
        </w:tc>
        <w:tc>
          <w:tcPr>
            <w:tcW w:w="4825" w:type="dxa"/>
            <w:tcBorders>
              <w:top w:val="nil"/>
              <w:left w:val="nil"/>
              <w:bottom w:val="single" w:sz="4" w:space="0" w:color="auto"/>
              <w:right w:val="single" w:sz="4" w:space="0" w:color="auto"/>
            </w:tcBorders>
            <w:shd w:val="clear" w:color="auto" w:fill="F2F2F2" w:themeFill="background1" w:themeFillShade="F2"/>
            <w:vAlign w:val="center"/>
            <w:hideMark/>
          </w:tcPr>
          <w:p w14:paraId="2B73E9C5" w14:textId="77777777" w:rsidR="00DA61D5" w:rsidRPr="004B2D81" w:rsidRDefault="00DA61D5" w:rsidP="008138C6">
            <w:pPr>
              <w:spacing w:after="0" w:line="240" w:lineRule="auto"/>
              <w:jc w:val="both"/>
              <w:rPr>
                <w:rFonts w:ascii="Trebuchet MS" w:eastAsia="Times New Roman" w:hAnsi="Trebuchet MS" w:cs="Times New Roman"/>
                <w:color w:val="000000"/>
                <w:lang w:val="it-IT"/>
              </w:rPr>
            </w:pPr>
            <w:r w:rsidRPr="004B2D81">
              <w:rPr>
                <w:rFonts w:ascii="Trebuchet MS" w:eastAsia="Times New Roman" w:hAnsi="Trebuchet MS" w:cs="Times New Roman"/>
                <w:color w:val="000000"/>
                <w:lang w:val="it-IT"/>
              </w:rPr>
              <w:t xml:space="preserve">Se preconizează că proiectul va fi: (i) nociv în mod semnificativ pentru condiția bună și reziliența ecosistemelor sau </w:t>
            </w:r>
          </w:p>
          <w:p w14:paraId="18DBFF03" w14:textId="77777777" w:rsidR="00DA61D5" w:rsidRPr="004B2D81" w:rsidRDefault="00DA61D5" w:rsidP="008138C6">
            <w:pPr>
              <w:spacing w:after="0" w:line="240" w:lineRule="auto"/>
              <w:jc w:val="both"/>
              <w:rPr>
                <w:rFonts w:ascii="Trebuchet MS" w:eastAsia="Times New Roman" w:hAnsi="Trebuchet MS" w:cs="Times New Roman"/>
                <w:color w:val="000000"/>
                <w:lang w:val="it-IT"/>
              </w:rPr>
            </w:pPr>
            <w:r w:rsidRPr="004B2D81">
              <w:rPr>
                <w:rFonts w:ascii="Trebuchet MS" w:eastAsia="Times New Roman" w:hAnsi="Trebuchet MS" w:cs="Times New Roman"/>
                <w:color w:val="000000"/>
                <w:lang w:val="it-IT"/>
              </w:rPr>
              <w:t>(ii) nociv pentru stadiul de conservare a habitatelor și a speciilor, inclusiv a celor de interes pentru UE?</w:t>
            </w:r>
          </w:p>
        </w:tc>
        <w:tc>
          <w:tcPr>
            <w:tcW w:w="720" w:type="dxa"/>
            <w:tcBorders>
              <w:top w:val="nil"/>
              <w:left w:val="nil"/>
              <w:bottom w:val="single" w:sz="4" w:space="0" w:color="auto"/>
              <w:right w:val="single" w:sz="4" w:space="0" w:color="auto"/>
            </w:tcBorders>
            <w:shd w:val="clear" w:color="auto" w:fill="F2F2F2" w:themeFill="background1" w:themeFillShade="F2"/>
            <w:vAlign w:val="center"/>
            <w:hideMark/>
          </w:tcPr>
          <w:p w14:paraId="4AD2E4C4" w14:textId="77777777" w:rsidR="00DA61D5" w:rsidRPr="004B2D81" w:rsidRDefault="00DA61D5" w:rsidP="008138C6">
            <w:pPr>
              <w:spacing w:after="0" w:line="240" w:lineRule="auto"/>
              <w:rPr>
                <w:rFonts w:ascii="Trebuchet MS" w:eastAsia="Times New Roman" w:hAnsi="Trebuchet MS" w:cs="Times New Roman"/>
                <w:color w:val="000000"/>
                <w:lang w:val="it-IT"/>
              </w:rPr>
            </w:pPr>
            <w:r w:rsidRPr="004B2D81">
              <w:rPr>
                <w:rFonts w:ascii="Trebuchet MS" w:eastAsia="Times New Roman" w:hAnsi="Trebuchet MS" w:cs="Times New Roman"/>
                <w:color w:val="000000"/>
                <w:lang w:val="it-IT"/>
              </w:rPr>
              <w:t> </w:t>
            </w:r>
          </w:p>
        </w:tc>
        <w:tc>
          <w:tcPr>
            <w:tcW w:w="6548" w:type="dxa"/>
            <w:tcBorders>
              <w:top w:val="nil"/>
              <w:left w:val="nil"/>
              <w:bottom w:val="single" w:sz="4" w:space="0" w:color="auto"/>
              <w:right w:val="single" w:sz="4" w:space="0" w:color="auto"/>
            </w:tcBorders>
            <w:shd w:val="clear" w:color="auto" w:fill="F2F2F2" w:themeFill="background1" w:themeFillShade="F2"/>
            <w:vAlign w:val="center"/>
            <w:hideMark/>
          </w:tcPr>
          <w:p w14:paraId="179F0268" w14:textId="77777777" w:rsidR="00DA61D5" w:rsidRPr="004B2D81" w:rsidRDefault="00DA61D5" w:rsidP="008138C6">
            <w:pPr>
              <w:spacing w:after="0" w:line="240" w:lineRule="auto"/>
              <w:rPr>
                <w:rFonts w:ascii="Trebuchet MS" w:eastAsia="Times New Roman" w:hAnsi="Trebuchet MS" w:cs="Times New Roman"/>
                <w:color w:val="000000"/>
                <w:lang w:val="it-IT"/>
              </w:rPr>
            </w:pPr>
            <w:r w:rsidRPr="004B2D81">
              <w:rPr>
                <w:rFonts w:ascii="Trebuchet MS" w:eastAsia="Times New Roman" w:hAnsi="Trebuchet MS" w:cs="Times New Roman"/>
                <w:color w:val="000000"/>
                <w:lang w:val="it-IT"/>
              </w:rPr>
              <w:t> </w:t>
            </w:r>
          </w:p>
        </w:tc>
      </w:tr>
      <w:tr w:rsidR="00DA61D5" w:rsidRPr="004B2D81" w14:paraId="08EFFF8D" w14:textId="77777777" w:rsidTr="00757FA9">
        <w:trPr>
          <w:trHeight w:val="503"/>
        </w:trPr>
        <w:tc>
          <w:tcPr>
            <w:tcW w:w="21591" w:type="dxa"/>
            <w:gridSpan w:val="6"/>
            <w:tcBorders>
              <w:top w:val="single" w:sz="4" w:space="0" w:color="auto"/>
              <w:left w:val="nil"/>
              <w:bottom w:val="nil"/>
              <w:right w:val="nil"/>
            </w:tcBorders>
            <w:vAlign w:val="center"/>
            <w:hideMark/>
          </w:tcPr>
          <w:p w14:paraId="157D2D0A" w14:textId="77777777" w:rsidR="008138C6" w:rsidRPr="004B2D81" w:rsidRDefault="008138C6" w:rsidP="008138C6">
            <w:pPr>
              <w:spacing w:after="0" w:line="240" w:lineRule="auto"/>
              <w:jc w:val="both"/>
              <w:rPr>
                <w:rFonts w:ascii="Trebuchet MS" w:eastAsia="Times New Roman" w:hAnsi="Trebuchet MS" w:cs="Times New Roman"/>
                <w:color w:val="000000"/>
                <w:lang w:val="it-IT"/>
              </w:rPr>
            </w:pPr>
          </w:p>
          <w:p w14:paraId="7E359805" w14:textId="0C5B4967" w:rsidR="00DA61D5" w:rsidRPr="004B2D81" w:rsidRDefault="00DA61D5" w:rsidP="008138C6">
            <w:pPr>
              <w:spacing w:after="0" w:line="240" w:lineRule="auto"/>
              <w:jc w:val="both"/>
              <w:rPr>
                <w:rFonts w:ascii="Trebuchet MS" w:eastAsia="Times New Roman" w:hAnsi="Trebuchet MS" w:cs="Times New Roman"/>
                <w:color w:val="000000"/>
                <w:lang w:val="it-IT"/>
              </w:rPr>
            </w:pPr>
            <w:r w:rsidRPr="004B2D81">
              <w:rPr>
                <w:rFonts w:ascii="Trebuchet MS" w:eastAsia="Times New Roman" w:hAnsi="Trebuchet MS" w:cs="Times New Roman"/>
                <w:color w:val="000000"/>
                <w:lang w:val="it-IT"/>
              </w:rPr>
              <w:t xml:space="preserve">*) În cazul în care răspunsul este „da”, solicitanții sunt invitați să treacă la partea a 2-a listei de autoevaluare de fond în ceea ce privește </w:t>
            </w:r>
            <w:r w:rsidR="00981583" w:rsidRPr="004B2D81">
              <w:rPr>
                <w:rFonts w:ascii="Trebuchet MS" w:eastAsia="Times New Roman" w:hAnsi="Trebuchet MS" w:cs="Times New Roman"/>
                <w:color w:val="000000"/>
                <w:lang w:val="it-IT"/>
              </w:rPr>
              <w:t xml:space="preserve">neprejudicierea </w:t>
            </w:r>
            <w:r w:rsidRPr="004B2D81">
              <w:rPr>
                <w:rFonts w:ascii="Trebuchet MS" w:eastAsia="Times New Roman" w:hAnsi="Trebuchet MS" w:cs="Times New Roman"/>
                <w:color w:val="000000"/>
                <w:lang w:val="it-IT"/>
              </w:rPr>
              <w:t>obiectivel</w:t>
            </w:r>
            <w:r w:rsidR="00981583" w:rsidRPr="004B2D81">
              <w:rPr>
                <w:rFonts w:ascii="Trebuchet MS" w:eastAsia="Times New Roman" w:hAnsi="Trebuchet MS" w:cs="Times New Roman"/>
                <w:color w:val="000000"/>
                <w:lang w:val="it-IT"/>
              </w:rPr>
              <w:t>or</w:t>
            </w:r>
            <w:r w:rsidRPr="004B2D81">
              <w:rPr>
                <w:rFonts w:ascii="Trebuchet MS" w:eastAsia="Times New Roman" w:hAnsi="Trebuchet MS" w:cs="Times New Roman"/>
                <w:color w:val="000000"/>
                <w:lang w:val="it-IT"/>
              </w:rPr>
              <w:t xml:space="preserve"> de mediu.</w:t>
            </w:r>
          </w:p>
          <w:p w14:paraId="6915EB47" w14:textId="77777777" w:rsidR="008138C6" w:rsidRPr="004B2D81" w:rsidRDefault="008138C6" w:rsidP="008138C6">
            <w:pPr>
              <w:spacing w:after="0" w:line="240" w:lineRule="auto"/>
              <w:jc w:val="both"/>
              <w:rPr>
                <w:rFonts w:ascii="Trebuchet MS" w:eastAsia="Times New Roman" w:hAnsi="Trebuchet MS" w:cs="Times New Roman"/>
                <w:color w:val="000000"/>
                <w:lang w:val="it-IT"/>
              </w:rPr>
            </w:pPr>
          </w:p>
        </w:tc>
      </w:tr>
      <w:tr w:rsidR="00DA61D5" w:rsidRPr="004B2D81" w14:paraId="253F0139" w14:textId="77777777" w:rsidTr="00757FA9">
        <w:trPr>
          <w:trHeight w:val="3405"/>
        </w:trPr>
        <w:tc>
          <w:tcPr>
            <w:tcW w:w="21591" w:type="dxa"/>
            <w:gridSpan w:val="6"/>
            <w:tcBorders>
              <w:top w:val="nil"/>
              <w:left w:val="nil"/>
              <w:bottom w:val="nil"/>
              <w:right w:val="nil"/>
            </w:tcBorders>
            <w:hideMark/>
          </w:tcPr>
          <w:p w14:paraId="7A2B8841" w14:textId="77777777" w:rsidR="00DA61D5" w:rsidRPr="004B2D81" w:rsidRDefault="00DA61D5" w:rsidP="008138C6">
            <w:pPr>
              <w:spacing w:after="0" w:line="240" w:lineRule="auto"/>
              <w:jc w:val="both"/>
              <w:rPr>
                <w:rFonts w:ascii="Trebuchet MS" w:eastAsia="Times New Roman" w:hAnsi="Trebuchet MS" w:cs="Times New Roman"/>
                <w:color w:val="000000"/>
                <w:lang w:val="it-IT"/>
              </w:rPr>
            </w:pPr>
            <w:r w:rsidRPr="004B2D81">
              <w:rPr>
                <w:rFonts w:ascii="Trebuchet MS" w:eastAsia="Times New Roman" w:hAnsi="Trebuchet MS" w:cs="Times New Roman"/>
                <w:color w:val="000000"/>
                <w:lang w:val="it-IT"/>
              </w:rPr>
              <w:t>**) În cazul în care răspunsul este „nu”, solicitanții  prezintă, pe scurt  motivele pentru care obiectivul de mediu nu necesită o evaluare de fond a măsurii conform principiului DNSH, pe baza unuia dintre următoarele cazuri:</w:t>
            </w:r>
          </w:p>
          <w:p w14:paraId="7317231E" w14:textId="77777777" w:rsidR="00DA61D5" w:rsidRPr="004B2D81" w:rsidRDefault="00DA61D5" w:rsidP="008138C6">
            <w:pPr>
              <w:spacing w:after="0" w:line="240" w:lineRule="auto"/>
              <w:ind w:left="345"/>
              <w:jc w:val="both"/>
              <w:rPr>
                <w:rFonts w:ascii="Trebuchet MS" w:eastAsia="Times New Roman" w:hAnsi="Trebuchet MS" w:cs="Times New Roman"/>
                <w:color w:val="000000"/>
                <w:lang w:val="it-IT"/>
              </w:rPr>
            </w:pPr>
            <w:r w:rsidRPr="004B2D81">
              <w:rPr>
                <w:rFonts w:ascii="Trebuchet MS" w:eastAsia="Times New Roman" w:hAnsi="Trebuchet MS" w:cs="Times New Roman"/>
                <w:color w:val="000000"/>
                <w:lang w:val="it-IT"/>
              </w:rPr>
              <w:t>a) Activitățile din cadrul proiectului nu au niciun impact previzibil sau au un impact previzibil nesemnificativ asupra obiectivului de mediu legat de efectele directe și indirecte primare ale activităților pe parcursul întregului său ciclu de viață, având în vedere natura sa și, ca atare, sunt considerate conforme cu principiul DNSH pentru obiectivul relevant;</w:t>
            </w:r>
          </w:p>
          <w:p w14:paraId="59AB1954" w14:textId="77777777" w:rsidR="00DA61D5" w:rsidRPr="004B2D81" w:rsidRDefault="00DA61D5" w:rsidP="008138C6">
            <w:pPr>
              <w:spacing w:after="0" w:line="240" w:lineRule="auto"/>
              <w:ind w:left="345"/>
              <w:jc w:val="both"/>
              <w:rPr>
                <w:rFonts w:ascii="Trebuchet MS" w:eastAsia="Times New Roman" w:hAnsi="Trebuchet MS" w:cs="Times New Roman"/>
                <w:color w:val="000000"/>
                <w:lang w:val="it-IT"/>
              </w:rPr>
            </w:pPr>
            <w:r w:rsidRPr="004B2D81">
              <w:rPr>
                <w:rFonts w:ascii="Trebuchet MS" w:eastAsia="Times New Roman" w:hAnsi="Trebuchet MS" w:cs="Times New Roman"/>
                <w:color w:val="000000"/>
                <w:lang w:val="it-IT"/>
              </w:rPr>
              <w:t>b) Proiectul este monitorizat întrucât sprijină un obiectiv privind schimbările climatice sau un obiectiv de mediu cu un coeficient de 100 %, fiind astfel considerat conform cu principiul DNSH în ceea ce privește obiectivul relevant;</w:t>
            </w:r>
          </w:p>
          <w:p w14:paraId="13F786DB" w14:textId="7526B202" w:rsidR="00DA61D5" w:rsidRPr="004B2D81" w:rsidRDefault="00DA61D5" w:rsidP="008138C6">
            <w:pPr>
              <w:spacing w:after="0" w:line="240" w:lineRule="auto"/>
              <w:ind w:left="345"/>
              <w:jc w:val="both"/>
              <w:rPr>
                <w:rFonts w:ascii="Trebuchet MS" w:eastAsia="Times New Roman" w:hAnsi="Trebuchet MS" w:cs="Times New Roman"/>
                <w:color w:val="000000"/>
                <w:lang w:val="it-IT"/>
              </w:rPr>
            </w:pPr>
            <w:r w:rsidRPr="004B2D81">
              <w:rPr>
                <w:rFonts w:ascii="Trebuchet MS" w:eastAsia="Times New Roman" w:hAnsi="Trebuchet MS" w:cs="Times New Roman"/>
                <w:color w:val="000000"/>
                <w:lang w:val="it-IT"/>
              </w:rPr>
              <w:t>c) Activitățile proiectului „contribuie în mod substanțial” la un obiectiv de mediu, în conformitate cu art. 10-15 din Regulamentul (UE)</w:t>
            </w:r>
            <w:r w:rsidR="00291C25" w:rsidRPr="004B2D81">
              <w:rPr>
                <w:rFonts w:ascii="Trebuchet MS" w:eastAsia="Times New Roman" w:hAnsi="Trebuchet MS" w:cs="Times New Roman"/>
                <w:color w:val="000000"/>
                <w:lang w:val="it-IT"/>
              </w:rPr>
              <w:t xml:space="preserve"> nr.</w:t>
            </w:r>
            <w:r w:rsidRPr="004B2D81">
              <w:rPr>
                <w:rFonts w:ascii="Trebuchet MS" w:eastAsia="Times New Roman" w:hAnsi="Trebuchet MS" w:cs="Times New Roman"/>
                <w:color w:val="000000"/>
                <w:lang w:val="it-IT"/>
              </w:rPr>
              <w:t xml:space="preserve"> 2020/852 privind instituirea unui cadru care să faciliteze investițiile durabile și de modificare a Regulementului (UE)</w:t>
            </w:r>
            <w:r w:rsidR="00291C25" w:rsidRPr="004B2D81">
              <w:rPr>
                <w:rFonts w:ascii="Trebuchet MS" w:eastAsia="Times New Roman" w:hAnsi="Trebuchet MS" w:cs="Times New Roman"/>
                <w:color w:val="000000"/>
                <w:lang w:val="it-IT"/>
              </w:rPr>
              <w:t xml:space="preserve"> nr.</w:t>
            </w:r>
            <w:r w:rsidRPr="004B2D81">
              <w:rPr>
                <w:rFonts w:ascii="Trebuchet MS" w:eastAsia="Times New Roman" w:hAnsi="Trebuchet MS" w:cs="Times New Roman"/>
                <w:color w:val="000000"/>
                <w:lang w:val="it-IT"/>
              </w:rPr>
              <w:t xml:space="preserve"> 2019/2088, fiind astfel considerate conforme cu principiul DNSH în ceea ce privește obiectivul relevant.</w:t>
            </w:r>
          </w:p>
          <w:p w14:paraId="19FD4326" w14:textId="77777777" w:rsidR="00DA61D5" w:rsidRPr="004B2D81" w:rsidRDefault="00DA61D5" w:rsidP="008138C6">
            <w:pPr>
              <w:spacing w:after="0" w:line="240" w:lineRule="auto"/>
              <w:ind w:left="345"/>
              <w:jc w:val="both"/>
              <w:rPr>
                <w:rFonts w:ascii="Trebuchet MS" w:eastAsia="Times New Roman" w:hAnsi="Trebuchet MS" w:cs="Times New Roman"/>
                <w:color w:val="000000"/>
                <w:lang w:val="it-IT"/>
              </w:rPr>
            </w:pPr>
          </w:p>
          <w:p w14:paraId="2405B623" w14:textId="77777777" w:rsidR="00DA61D5" w:rsidRPr="004B2D81" w:rsidRDefault="00DA61D5" w:rsidP="008138C6">
            <w:pPr>
              <w:spacing w:after="0" w:line="240" w:lineRule="auto"/>
              <w:ind w:left="345"/>
              <w:jc w:val="both"/>
              <w:rPr>
                <w:rFonts w:ascii="Trebuchet MS" w:eastAsia="Times New Roman" w:hAnsi="Trebuchet MS" w:cs="Times New Roman"/>
                <w:color w:val="000000"/>
                <w:lang w:val="it-IT"/>
              </w:rPr>
            </w:pPr>
          </w:p>
          <w:p w14:paraId="0A293270" w14:textId="77777777" w:rsidR="00DA61D5" w:rsidRPr="004B2D81" w:rsidRDefault="00DA61D5" w:rsidP="008138C6">
            <w:pPr>
              <w:spacing w:after="0" w:line="240" w:lineRule="auto"/>
              <w:jc w:val="both"/>
              <w:rPr>
                <w:rFonts w:ascii="Trebuchet MS" w:eastAsia="Times New Roman" w:hAnsi="Trebuchet MS" w:cs="Times New Roman"/>
                <w:color w:val="000000"/>
                <w:lang w:val="it-IT"/>
              </w:rPr>
            </w:pPr>
          </w:p>
          <w:p w14:paraId="69809E5E" w14:textId="77777777" w:rsidR="00DA61D5" w:rsidRPr="004B2D81" w:rsidRDefault="00DA61D5" w:rsidP="008138C6">
            <w:pPr>
              <w:spacing w:after="0" w:line="240" w:lineRule="auto"/>
              <w:jc w:val="both"/>
              <w:rPr>
                <w:rFonts w:ascii="Trebuchet MS" w:eastAsia="Times New Roman" w:hAnsi="Trebuchet MS" w:cs="Times New Roman"/>
                <w:color w:val="000000"/>
                <w:lang w:val="it-IT"/>
              </w:rPr>
            </w:pPr>
          </w:p>
          <w:p w14:paraId="06487862" w14:textId="77777777" w:rsidR="00DA61D5" w:rsidRPr="004B2D81" w:rsidRDefault="00DA61D5" w:rsidP="008138C6">
            <w:pPr>
              <w:spacing w:after="0" w:line="240" w:lineRule="auto"/>
              <w:jc w:val="both"/>
              <w:rPr>
                <w:rFonts w:ascii="Trebuchet MS" w:eastAsia="Times New Roman" w:hAnsi="Trebuchet MS" w:cs="Times New Roman"/>
                <w:color w:val="000000"/>
                <w:lang w:val="it-IT"/>
              </w:rPr>
            </w:pPr>
          </w:p>
        </w:tc>
      </w:tr>
    </w:tbl>
    <w:p w14:paraId="7D1EB554" w14:textId="77777777" w:rsidR="00AE0342" w:rsidRPr="004B2D81" w:rsidRDefault="00AE0342" w:rsidP="008138C6">
      <w:pPr>
        <w:spacing w:after="0" w:line="240" w:lineRule="auto"/>
        <w:rPr>
          <w:rFonts w:ascii="Trebuchet MS" w:eastAsia="Times New Roman" w:hAnsi="Trebuchet MS" w:cs="Times New Roman"/>
          <w:color w:val="000000"/>
          <w:lang w:val="it-IT"/>
        </w:rPr>
      </w:pPr>
    </w:p>
    <w:sectPr w:rsidR="00AE0342" w:rsidRPr="004B2D81" w:rsidSect="003F7500">
      <w:headerReference w:type="default" r:id="rId7"/>
      <w:pgSz w:w="23811" w:h="16838"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6C58EF" w14:textId="77777777" w:rsidR="00BA59DE" w:rsidRDefault="00BA59DE" w:rsidP="00524E20">
      <w:pPr>
        <w:spacing w:after="0" w:line="240" w:lineRule="auto"/>
      </w:pPr>
      <w:r>
        <w:separator/>
      </w:r>
    </w:p>
  </w:endnote>
  <w:endnote w:type="continuationSeparator" w:id="0">
    <w:p w14:paraId="4A2784C8" w14:textId="77777777" w:rsidR="00BA59DE" w:rsidRDefault="00BA59DE" w:rsidP="00524E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974ABE" w14:textId="77777777" w:rsidR="00BA59DE" w:rsidRDefault="00BA59DE" w:rsidP="00524E20">
      <w:pPr>
        <w:spacing w:after="0" w:line="240" w:lineRule="auto"/>
      </w:pPr>
      <w:r>
        <w:separator/>
      </w:r>
    </w:p>
  </w:footnote>
  <w:footnote w:type="continuationSeparator" w:id="0">
    <w:p w14:paraId="5D9BB0FC" w14:textId="77777777" w:rsidR="00BA59DE" w:rsidRDefault="00BA59DE" w:rsidP="00524E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F8B63" w14:textId="022898D6" w:rsidR="00420304" w:rsidRDefault="001677C6">
    <w:pPr>
      <w:pStyle w:val="Header"/>
    </w:pPr>
    <w:r>
      <w:rPr>
        <w:noProof/>
      </w:rPr>
      <w:drawing>
        <wp:inline distT="0" distB="0" distL="0" distR="0" wp14:anchorId="6A7BFE44" wp14:editId="31D65D35">
          <wp:extent cx="5731510" cy="617220"/>
          <wp:effectExtent l="0" t="0" r="2540" b="0"/>
          <wp:docPr id="1046416225" name="Picture 4">
            <a:extLst xmlns:a="http://schemas.openxmlformats.org/drawingml/2006/main">
              <a:ext uri="{FF2B5EF4-FFF2-40B4-BE49-F238E27FC236}">
                <a16:creationId xmlns:a16="http://schemas.microsoft.com/office/drawing/2014/main" id="{FDF37F7B-4806-E4CF-1E1A-35C59E943EC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FDF37F7B-4806-E4CF-1E1A-35C59E943EC7}"/>
                      </a:ext>
                    </a:extLst>
                  </pic:cNvPr>
                  <pic:cNvPicPr>
                    <a:picLocks noChangeAspect="1"/>
                  </pic:cNvPicPr>
                </pic:nvPicPr>
                <pic:blipFill>
                  <a:blip r:embed="rId1"/>
                  <a:stretch>
                    <a:fillRect/>
                  </a:stretch>
                </pic:blipFill>
                <pic:spPr>
                  <a:xfrm>
                    <a:off x="0" y="0"/>
                    <a:ext cx="5731510" cy="617220"/>
                  </a:xfrm>
                  <a:prstGeom prst="rect">
                    <a:avLst/>
                  </a:prstGeom>
                  <a:noFill/>
                </pic:spPr>
              </pic:pic>
            </a:graphicData>
          </a:graphic>
        </wp:inline>
      </w:drawing>
    </w:r>
  </w:p>
  <w:p w14:paraId="720458F0" w14:textId="77777777" w:rsidR="001677C6" w:rsidRDefault="001677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0E05AC"/>
    <w:multiLevelType w:val="hybridMultilevel"/>
    <w:tmpl w:val="808AAFA4"/>
    <w:lvl w:ilvl="0" w:tplc="DCC6289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7AD0C26"/>
    <w:multiLevelType w:val="hybridMultilevel"/>
    <w:tmpl w:val="95AC6444"/>
    <w:lvl w:ilvl="0" w:tplc="D25246A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57932564">
    <w:abstractNumId w:val="0"/>
  </w:num>
  <w:num w:numId="2" w16cid:durableId="6098962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4E20"/>
    <w:rsid w:val="00075266"/>
    <w:rsid w:val="00132B12"/>
    <w:rsid w:val="001402C9"/>
    <w:rsid w:val="001626B3"/>
    <w:rsid w:val="001677C6"/>
    <w:rsid w:val="001B5B85"/>
    <w:rsid w:val="001C0DC7"/>
    <w:rsid w:val="002132D3"/>
    <w:rsid w:val="00291C25"/>
    <w:rsid w:val="00334FC1"/>
    <w:rsid w:val="00345580"/>
    <w:rsid w:val="003B1299"/>
    <w:rsid w:val="003C2652"/>
    <w:rsid w:val="003D6596"/>
    <w:rsid w:val="003F7500"/>
    <w:rsid w:val="00420304"/>
    <w:rsid w:val="004300BD"/>
    <w:rsid w:val="004B2D81"/>
    <w:rsid w:val="005052C5"/>
    <w:rsid w:val="00524E20"/>
    <w:rsid w:val="0054067E"/>
    <w:rsid w:val="00561147"/>
    <w:rsid w:val="00586379"/>
    <w:rsid w:val="005A39D4"/>
    <w:rsid w:val="00666F6D"/>
    <w:rsid w:val="00691573"/>
    <w:rsid w:val="006918CF"/>
    <w:rsid w:val="006B457E"/>
    <w:rsid w:val="006E08AB"/>
    <w:rsid w:val="006F5C61"/>
    <w:rsid w:val="00712FEE"/>
    <w:rsid w:val="0072413F"/>
    <w:rsid w:val="00757FA9"/>
    <w:rsid w:val="0076574A"/>
    <w:rsid w:val="007943C5"/>
    <w:rsid w:val="007B5050"/>
    <w:rsid w:val="007C6B4C"/>
    <w:rsid w:val="007E14DD"/>
    <w:rsid w:val="007E4DE5"/>
    <w:rsid w:val="008138C6"/>
    <w:rsid w:val="008B2241"/>
    <w:rsid w:val="0090133B"/>
    <w:rsid w:val="0090152A"/>
    <w:rsid w:val="00981583"/>
    <w:rsid w:val="009908A8"/>
    <w:rsid w:val="00994DFE"/>
    <w:rsid w:val="009A088F"/>
    <w:rsid w:val="00A27D77"/>
    <w:rsid w:val="00A42401"/>
    <w:rsid w:val="00A46787"/>
    <w:rsid w:val="00AB2ADB"/>
    <w:rsid w:val="00AE0342"/>
    <w:rsid w:val="00B15159"/>
    <w:rsid w:val="00B30C20"/>
    <w:rsid w:val="00B45D34"/>
    <w:rsid w:val="00B51686"/>
    <w:rsid w:val="00BA59DE"/>
    <w:rsid w:val="00BC3187"/>
    <w:rsid w:val="00C46424"/>
    <w:rsid w:val="00C60707"/>
    <w:rsid w:val="00C7028D"/>
    <w:rsid w:val="00D41F11"/>
    <w:rsid w:val="00DA039B"/>
    <w:rsid w:val="00DA137A"/>
    <w:rsid w:val="00DA61D5"/>
    <w:rsid w:val="00DB3114"/>
    <w:rsid w:val="00DF3B62"/>
    <w:rsid w:val="00E52ED4"/>
    <w:rsid w:val="00E61A29"/>
    <w:rsid w:val="00EC0CC4"/>
    <w:rsid w:val="00EE12A8"/>
    <w:rsid w:val="00F1743A"/>
    <w:rsid w:val="00F31D4B"/>
    <w:rsid w:val="00F41EE4"/>
    <w:rsid w:val="00FA2AF9"/>
    <w:rsid w:val="00FA5A9D"/>
    <w:rsid w:val="00FF32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3C07F8"/>
  <w15:chartTrackingRefBased/>
  <w15:docId w15:val="{6F8DE8C0-37AB-46A6-9A2D-D49E1A5ED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F41EE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24E20"/>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4E20"/>
  </w:style>
  <w:style w:type="paragraph" w:styleId="Footer">
    <w:name w:val="footer"/>
    <w:basedOn w:val="Normal"/>
    <w:link w:val="FooterChar"/>
    <w:uiPriority w:val="99"/>
    <w:unhideWhenUsed/>
    <w:rsid w:val="00524E20"/>
    <w:pPr>
      <w:tabs>
        <w:tab w:val="center" w:pos="4680"/>
        <w:tab w:val="right" w:pos="9360"/>
      </w:tabs>
      <w:spacing w:after="0" w:line="240" w:lineRule="auto"/>
    </w:pPr>
  </w:style>
  <w:style w:type="character" w:customStyle="1" w:styleId="FooterChar">
    <w:name w:val="Footer Char"/>
    <w:basedOn w:val="DefaultParagraphFont"/>
    <w:link w:val="Footer"/>
    <w:uiPriority w:val="99"/>
    <w:rsid w:val="00524E20"/>
  </w:style>
  <w:style w:type="paragraph" w:styleId="ListParagraph">
    <w:name w:val="List Paragraph"/>
    <w:basedOn w:val="Normal"/>
    <w:uiPriority w:val="34"/>
    <w:qFormat/>
    <w:rsid w:val="00524E20"/>
    <w:pPr>
      <w:ind w:left="720"/>
      <w:contextualSpacing/>
    </w:pPr>
  </w:style>
  <w:style w:type="table" w:styleId="TableGrid">
    <w:name w:val="Table Grid"/>
    <w:basedOn w:val="TableNormal"/>
    <w:uiPriority w:val="39"/>
    <w:rsid w:val="00420304"/>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F41EE4"/>
    <w:rPr>
      <w:rFonts w:ascii="Times New Roman" w:eastAsia="Times New Roman" w:hAnsi="Times New Roman" w:cs="Times New Roman"/>
      <w:b/>
      <w:bCs/>
      <w:kern w:val="36"/>
      <w:sz w:val="48"/>
      <w:szCs w:val="48"/>
    </w:rPr>
  </w:style>
  <w:style w:type="paragraph" w:styleId="Revision">
    <w:name w:val="Revision"/>
    <w:hidden/>
    <w:uiPriority w:val="99"/>
    <w:semiHidden/>
    <w:rsid w:val="006F5C6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418980">
      <w:bodyDiv w:val="1"/>
      <w:marLeft w:val="0"/>
      <w:marRight w:val="0"/>
      <w:marTop w:val="0"/>
      <w:marBottom w:val="0"/>
      <w:divBdr>
        <w:top w:val="none" w:sz="0" w:space="0" w:color="auto"/>
        <w:left w:val="none" w:sz="0" w:space="0" w:color="auto"/>
        <w:bottom w:val="none" w:sz="0" w:space="0" w:color="auto"/>
        <w:right w:val="none" w:sz="0" w:space="0" w:color="auto"/>
      </w:divBdr>
    </w:div>
    <w:div w:id="767850466">
      <w:bodyDiv w:val="1"/>
      <w:marLeft w:val="0"/>
      <w:marRight w:val="0"/>
      <w:marTop w:val="0"/>
      <w:marBottom w:val="0"/>
      <w:divBdr>
        <w:top w:val="none" w:sz="0" w:space="0" w:color="auto"/>
        <w:left w:val="none" w:sz="0" w:space="0" w:color="auto"/>
        <w:bottom w:val="none" w:sz="0" w:space="0" w:color="auto"/>
        <w:right w:val="none" w:sz="0" w:space="0" w:color="auto"/>
      </w:divBdr>
    </w:div>
    <w:div w:id="886452232">
      <w:bodyDiv w:val="1"/>
      <w:marLeft w:val="0"/>
      <w:marRight w:val="0"/>
      <w:marTop w:val="0"/>
      <w:marBottom w:val="0"/>
      <w:divBdr>
        <w:top w:val="none" w:sz="0" w:space="0" w:color="auto"/>
        <w:left w:val="none" w:sz="0" w:space="0" w:color="auto"/>
        <w:bottom w:val="none" w:sz="0" w:space="0" w:color="auto"/>
        <w:right w:val="none" w:sz="0" w:space="0" w:color="auto"/>
      </w:divBdr>
    </w:div>
    <w:div w:id="1286430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771</Words>
  <Characters>4476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Marilena Daniela Doncuta</dc:creator>
  <cp:keywords/>
  <dc:description/>
  <cp:lastModifiedBy>Alina Banoiu</cp:lastModifiedBy>
  <cp:revision>2</cp:revision>
  <dcterms:created xsi:type="dcterms:W3CDTF">2025-08-29T08:55:00Z</dcterms:created>
  <dcterms:modified xsi:type="dcterms:W3CDTF">2025-08-29T08:55:00Z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f5623ab76a98ba664363d77118c52d4ff790b19d88a85a885d147d01f145067f</vt:lpwstr>
  </property>
</Properties>
</file>